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7FF1" w14:textId="77777777" w:rsidR="001B7EED" w:rsidRPr="004B0928" w:rsidRDefault="001B7EED" w:rsidP="001B7EED">
      <w:pPr>
        <w:pStyle w:val="1"/>
        <w:numPr>
          <w:ilvl w:val="0"/>
          <w:numId w:val="0"/>
        </w:numPr>
        <w:jc w:val="right"/>
        <w:rPr>
          <w:i/>
          <w:iCs/>
          <w:sz w:val="28"/>
          <w:szCs w:val="28"/>
        </w:rPr>
      </w:pPr>
      <w:r w:rsidRPr="004B0928">
        <w:rPr>
          <w:i/>
          <w:iCs/>
          <w:sz w:val="28"/>
          <w:szCs w:val="28"/>
        </w:rPr>
        <w:t>Проект</w:t>
      </w:r>
    </w:p>
    <w:p w14:paraId="6AC91F42" w14:textId="77777777" w:rsidR="001B7EED" w:rsidRDefault="001B7EED" w:rsidP="001B7EED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 </w:t>
      </w:r>
    </w:p>
    <w:p w14:paraId="40C11798" w14:textId="77777777" w:rsidR="001B7EED" w:rsidRPr="00886053" w:rsidRDefault="001B7EED" w:rsidP="001B7EED">
      <w:pPr>
        <w:pStyle w:val="1"/>
        <w:numPr>
          <w:ilvl w:val="0"/>
          <w:numId w:val="0"/>
        </w:numPr>
        <w:jc w:val="center"/>
        <w:rPr>
          <w:b w:val="0"/>
        </w:rPr>
      </w:pPr>
      <w:r w:rsidRPr="00886053">
        <w:rPr>
          <w:b w:val="0"/>
        </w:rPr>
        <w:t>по программе дополнительного профессионального образования (повышение квалификации)</w:t>
      </w:r>
    </w:p>
    <w:p w14:paraId="4AB2FC5B" w14:textId="77777777" w:rsidR="001B7EED" w:rsidRPr="00886053" w:rsidRDefault="001B7EED" w:rsidP="001B7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0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«Психологическое сопровождение лиц с посттравматическим стрессовым расстройством»</w:t>
      </w:r>
      <w:r w:rsidRPr="008860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672"/>
        <w:gridCol w:w="1619"/>
        <w:gridCol w:w="4562"/>
        <w:gridCol w:w="6176"/>
      </w:tblGrid>
      <w:tr w:rsidR="001B7EED" w:rsidRPr="00406D31" w14:paraId="38F55E85" w14:textId="77777777" w:rsidTr="002F5A06">
        <w:tc>
          <w:tcPr>
            <w:tcW w:w="1672" w:type="dxa"/>
            <w:shd w:val="clear" w:color="auto" w:fill="D9E2F3" w:themeFill="accent1" w:themeFillTint="33"/>
          </w:tcPr>
          <w:p w14:paraId="4F881C9A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619" w:type="dxa"/>
            <w:shd w:val="clear" w:color="auto" w:fill="D9E2F3" w:themeFill="accent1" w:themeFillTint="33"/>
          </w:tcPr>
          <w:p w14:paraId="33BE2F37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562" w:type="dxa"/>
            <w:shd w:val="clear" w:color="auto" w:fill="D9E2F3" w:themeFill="accent1" w:themeFillTint="33"/>
          </w:tcPr>
          <w:p w14:paraId="222620B5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6176" w:type="dxa"/>
            <w:shd w:val="clear" w:color="auto" w:fill="D9E2F3" w:themeFill="accent1" w:themeFillTint="33"/>
          </w:tcPr>
          <w:p w14:paraId="2BC17D6C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Преподаватель</w:t>
            </w:r>
          </w:p>
        </w:tc>
      </w:tr>
      <w:tr w:rsidR="001B7EED" w:rsidRPr="00406D31" w14:paraId="0618EADB" w14:textId="77777777" w:rsidTr="002F5A06">
        <w:tc>
          <w:tcPr>
            <w:tcW w:w="1672" w:type="dxa"/>
            <w:vMerge w:val="restart"/>
          </w:tcPr>
          <w:p w14:paraId="18B6C184" w14:textId="77777777" w:rsidR="001B7EED" w:rsidRPr="001B7EED" w:rsidRDefault="001B7EED" w:rsidP="001B7E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14:paraId="2096C492" w14:textId="262A1F16" w:rsidR="001B7EED" w:rsidRPr="00406D31" w:rsidRDefault="001B7EED" w:rsidP="001B7E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марта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 г.</w:t>
            </w:r>
          </w:p>
        </w:tc>
        <w:tc>
          <w:tcPr>
            <w:tcW w:w="1619" w:type="dxa"/>
          </w:tcPr>
          <w:p w14:paraId="52FFDFBE" w14:textId="77777777" w:rsidR="001B7EED" w:rsidRPr="00406D31" w:rsidRDefault="001B7EED" w:rsidP="002F5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4562" w:type="dxa"/>
          </w:tcPr>
          <w:p w14:paraId="3D375989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6D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Основные понятия и определения стресса, ОСР,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06D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психологическая травма, ПТСР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комплексного ПТСР</w:t>
            </w:r>
            <w:r w:rsidRPr="00406D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(МКБ-11; </w:t>
            </w:r>
            <w:r w:rsidRPr="00406D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DSM</w:t>
            </w:r>
            <w:r w:rsidRPr="00406D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-5)</w:t>
            </w:r>
          </w:p>
        </w:tc>
        <w:tc>
          <w:tcPr>
            <w:tcW w:w="6176" w:type="dxa"/>
          </w:tcPr>
          <w:p w14:paraId="3D086509" w14:textId="0635A84A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Дозорцева Елена Георгиевна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доктор психологических наук, профессор кафедры юридической психологии </w:t>
            </w:r>
            <w:r w:rsidRPr="00406D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права факультета юридической психологии ФГБОУ ВО МГППУ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6D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главный научный сотрудник, и.о. руководителя лаборатории психологии детского и подросткового возраста ФГБУ «Национальный медицинский исследовательский центр психиатрии и наркологии им. В.П. Сербского» Минздрава России</w:t>
            </w:r>
          </w:p>
        </w:tc>
      </w:tr>
      <w:tr w:rsidR="001B7EED" w:rsidRPr="00406D31" w14:paraId="17276919" w14:textId="77777777" w:rsidTr="002F5A06">
        <w:tc>
          <w:tcPr>
            <w:tcW w:w="1672" w:type="dxa"/>
            <w:vMerge/>
          </w:tcPr>
          <w:p w14:paraId="04F68C35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16D8D06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</w:p>
        </w:tc>
        <w:tc>
          <w:tcPr>
            <w:tcW w:w="4562" w:type="dxa"/>
          </w:tcPr>
          <w:p w14:paraId="62C7C265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Феноменология посттравматического стресса. Обзор теоретических моделей и подходов</w:t>
            </w:r>
          </w:p>
        </w:tc>
        <w:tc>
          <w:tcPr>
            <w:tcW w:w="6176" w:type="dxa"/>
          </w:tcPr>
          <w:p w14:paraId="64E743F8" w14:textId="7DAB80CC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Дозорцева Елена Георгиевна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доктор психологических наук, профессор </w:t>
            </w:r>
            <w:r w:rsidRPr="00406D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кафедры юридической психологии и права факультета юридической психологии ФГБОУ ВО МГППУ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406D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главный научный сотрудник, и.о. руководителя лаборатории психологии детского и подросткового возраста ФГБУ «Национальный медицинский исследовательский центр психиатрии и наркологии им. В.П. Сербского» Минздрава России</w:t>
            </w:r>
          </w:p>
        </w:tc>
      </w:tr>
      <w:tr w:rsidR="001B7EED" w:rsidRPr="00406D31" w14:paraId="7CB39D0B" w14:textId="77777777" w:rsidTr="001B7EED">
        <w:trPr>
          <w:trHeight w:val="82"/>
        </w:trPr>
        <w:tc>
          <w:tcPr>
            <w:tcW w:w="1672" w:type="dxa"/>
          </w:tcPr>
          <w:p w14:paraId="5DF79C0D" w14:textId="3F1EF1FE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  <w:p w14:paraId="7F2A92DC" w14:textId="3E654929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2025 г.</w:t>
            </w:r>
          </w:p>
          <w:p w14:paraId="1F50F098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DEA2D" w14:textId="5727AD27" w:rsidR="001B7EED" w:rsidRPr="006A7E6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1D0DBADC" w14:textId="77777777" w:rsidR="001B7EED" w:rsidRPr="0073099E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4562" w:type="dxa"/>
            <w:shd w:val="clear" w:color="auto" w:fill="FFFFFF" w:themeFill="background1"/>
          </w:tcPr>
          <w:p w14:paraId="32C63CCD" w14:textId="77777777" w:rsidR="001B7EED" w:rsidRPr="000D405E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Травматизация личности как фактор развития невротических расстройств и состояний </w:t>
            </w:r>
          </w:p>
        </w:tc>
        <w:tc>
          <w:tcPr>
            <w:tcW w:w="6176" w:type="dxa"/>
            <w:shd w:val="clear" w:color="auto" w:fill="FFFFFF" w:themeFill="background1"/>
          </w:tcPr>
          <w:p w14:paraId="69B5C0D5" w14:textId="63F992C6" w:rsidR="001B7EED" w:rsidRPr="0073099E" w:rsidRDefault="001B7EED" w:rsidP="002F5A0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</w:pPr>
            <w:r w:rsidRPr="007309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  <w:t>Крохин Игорь Павлович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– кандидат психологических наук, доцент кафедры клинической психологии ФГБОУ ВО «Московский государственный медико-стоматологический университет им.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А.И.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Евдокимова», клинический психолог </w:t>
            </w:r>
          </w:p>
        </w:tc>
      </w:tr>
      <w:tr w:rsidR="001B7EED" w:rsidRPr="00406D31" w14:paraId="72BFDFBD" w14:textId="77777777" w:rsidTr="002F5A06">
        <w:tc>
          <w:tcPr>
            <w:tcW w:w="1672" w:type="dxa"/>
            <w:vMerge w:val="restart"/>
            <w:shd w:val="clear" w:color="auto" w:fill="auto"/>
          </w:tcPr>
          <w:p w14:paraId="119C9DE5" w14:textId="72530FC2" w:rsidR="001B7EED" w:rsidRPr="001B7EED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  <w:p w14:paraId="40620713" w14:textId="4DED46CB" w:rsidR="001B7EED" w:rsidRP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B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</w:p>
          <w:p w14:paraId="0BB6362D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  <w:p w14:paraId="4C3F308C" w14:textId="22C1BE3A" w:rsidR="001B7EED" w:rsidRPr="006A7E6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F364081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4562" w:type="dxa"/>
            <w:shd w:val="clear" w:color="auto" w:fill="auto"/>
          </w:tcPr>
          <w:p w14:paraId="4F555FF1" w14:textId="77777777" w:rsidR="001B7EED" w:rsidRPr="00C075AA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Психические расстройства, ассоциируемые со стрессом. Диагностика ПТСР и ОСР</w:t>
            </w:r>
          </w:p>
        </w:tc>
        <w:tc>
          <w:tcPr>
            <w:tcW w:w="6176" w:type="dxa"/>
            <w:shd w:val="clear" w:color="auto" w:fill="auto"/>
          </w:tcPr>
          <w:p w14:paraId="194E7A8B" w14:textId="4AE84EC3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согласовании</w:t>
            </w:r>
          </w:p>
        </w:tc>
      </w:tr>
      <w:tr w:rsidR="001B7EED" w:rsidRPr="00406D31" w14:paraId="77E544D2" w14:textId="77777777" w:rsidTr="002F5A06">
        <w:tc>
          <w:tcPr>
            <w:tcW w:w="1672" w:type="dxa"/>
            <w:vMerge/>
            <w:shd w:val="clear" w:color="auto" w:fill="auto"/>
          </w:tcPr>
          <w:p w14:paraId="45F74D2C" w14:textId="77777777" w:rsidR="001B7EED" w:rsidRPr="006A7E6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B586009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</w:p>
        </w:tc>
        <w:tc>
          <w:tcPr>
            <w:tcW w:w="4562" w:type="dxa"/>
            <w:shd w:val="clear" w:color="auto" w:fill="auto"/>
          </w:tcPr>
          <w:p w14:paraId="486904F2" w14:textId="77777777" w:rsidR="001B7EED" w:rsidRDefault="001B7EED" w:rsidP="002F5A0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психологического консультирования лиц с ПТСР: алгоритм работы</w:t>
            </w:r>
          </w:p>
          <w:p w14:paraId="7FEFA348" w14:textId="77777777" w:rsidR="001B7EED" w:rsidRPr="008C003B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6" w:type="dxa"/>
            <w:shd w:val="clear" w:color="auto" w:fill="auto"/>
          </w:tcPr>
          <w:p w14:paraId="27580C86" w14:textId="3B5BD54A" w:rsidR="001B7EED" w:rsidRPr="006A7E6D" w:rsidRDefault="001B7EED" w:rsidP="002F5A06">
            <w:pPr>
              <w:jc w:val="both"/>
            </w:pPr>
            <w:r w:rsidRPr="001B7EE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согласовании</w:t>
            </w:r>
          </w:p>
        </w:tc>
      </w:tr>
      <w:tr w:rsidR="001B7EED" w:rsidRPr="00406D31" w14:paraId="5744BC6C" w14:textId="77777777" w:rsidTr="002F5A06">
        <w:tc>
          <w:tcPr>
            <w:tcW w:w="1672" w:type="dxa"/>
            <w:shd w:val="clear" w:color="auto" w:fill="FFFFFF" w:themeFill="background1"/>
          </w:tcPr>
          <w:p w14:paraId="318E2BD1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3633D0C3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sz w:val="24"/>
                <w:szCs w:val="24"/>
              </w:rPr>
              <w:t xml:space="preserve">10 марта </w:t>
            </w:r>
          </w:p>
          <w:p w14:paraId="7CDC8887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336E8C05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32FE61BA" w14:textId="77777777" w:rsidR="001B7EED" w:rsidRDefault="001B7EED" w:rsidP="002F5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63F7E21A" w14:textId="77777777" w:rsidR="001B7EED" w:rsidRPr="00406D31" w:rsidRDefault="001B7EED" w:rsidP="002F5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</w:p>
        </w:tc>
        <w:tc>
          <w:tcPr>
            <w:tcW w:w="4562" w:type="dxa"/>
            <w:shd w:val="clear" w:color="auto" w:fill="FFFFFF" w:themeFill="background1"/>
          </w:tcPr>
          <w:p w14:paraId="37A9EEDD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арт-терапии при работе с лицами с ПТСР</w:t>
            </w:r>
          </w:p>
        </w:tc>
        <w:tc>
          <w:tcPr>
            <w:tcW w:w="6176" w:type="dxa"/>
            <w:shd w:val="clear" w:color="auto" w:fill="FFFFFF" w:themeFill="background1"/>
          </w:tcPr>
          <w:p w14:paraId="09492CB4" w14:textId="369A3C23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Копытин Александр Иванович</w:t>
            </w:r>
            <w:r w:rsidRPr="00AC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C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медицинских наук, врач-психиатр, психотерапевт, профессор кафедры психологии Санкт-Петербургской государственной Академии постдипломного педагогического образования, доцент кафедры психотерапии Северо-Западного государственного медицинского университета им. </w:t>
            </w:r>
            <w:proofErr w:type="gramStart"/>
            <w:r w:rsidRPr="00AC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proofErr w:type="gramEnd"/>
            <w:r w:rsidRPr="00AC6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Мечникова, председатель Арт-терапевтической ассоциации</w:t>
            </w:r>
          </w:p>
        </w:tc>
      </w:tr>
      <w:tr w:rsidR="001B7EED" w:rsidRPr="00406D31" w14:paraId="2B2E04CC" w14:textId="77777777" w:rsidTr="002F5A06">
        <w:tc>
          <w:tcPr>
            <w:tcW w:w="1672" w:type="dxa"/>
            <w:shd w:val="clear" w:color="auto" w:fill="FFFFFF" w:themeFill="background1"/>
          </w:tcPr>
          <w:p w14:paraId="02FD5C92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  <w:p w14:paraId="4CD4FEA4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марта </w:t>
            </w:r>
          </w:p>
          <w:p w14:paraId="2239BCDD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619" w:type="dxa"/>
            <w:shd w:val="clear" w:color="auto" w:fill="FFFFFF" w:themeFill="background1"/>
          </w:tcPr>
          <w:p w14:paraId="1C0F2841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</w:p>
        </w:tc>
        <w:tc>
          <w:tcPr>
            <w:tcW w:w="4562" w:type="dxa"/>
            <w:shd w:val="clear" w:color="auto" w:fill="FFFFFF" w:themeFill="background1"/>
          </w:tcPr>
          <w:p w14:paraId="0C880169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Дифференциальная диагностика и когнитивно-поведенческие подходы к терапии комплексного ПТСР</w:t>
            </w:r>
          </w:p>
        </w:tc>
        <w:tc>
          <w:tcPr>
            <w:tcW w:w="6176" w:type="dxa"/>
            <w:shd w:val="clear" w:color="auto" w:fill="FFFFFF" w:themeFill="background1"/>
          </w:tcPr>
          <w:p w14:paraId="58AACAAC" w14:textId="22F75E42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согласовании</w:t>
            </w:r>
          </w:p>
        </w:tc>
      </w:tr>
      <w:tr w:rsidR="001B7EED" w:rsidRPr="00406D31" w14:paraId="5133DCF2" w14:textId="77777777" w:rsidTr="002F5A06">
        <w:tc>
          <w:tcPr>
            <w:tcW w:w="1672" w:type="dxa"/>
            <w:vMerge w:val="restart"/>
            <w:shd w:val="clear" w:color="auto" w:fill="auto"/>
          </w:tcPr>
          <w:p w14:paraId="65CB2C3B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14:paraId="3E6CC121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  <w:p w14:paraId="6D39E5D4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619" w:type="dxa"/>
            <w:shd w:val="clear" w:color="auto" w:fill="auto"/>
          </w:tcPr>
          <w:p w14:paraId="6132E3DC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4562" w:type="dxa"/>
            <w:shd w:val="clear" w:color="auto" w:fill="auto"/>
          </w:tcPr>
          <w:p w14:paraId="785C53D9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психологического консультирования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психотерапии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жертв насилия</w:t>
            </w:r>
          </w:p>
        </w:tc>
        <w:tc>
          <w:tcPr>
            <w:tcW w:w="6176" w:type="dxa"/>
            <w:shd w:val="clear" w:color="auto" w:fill="auto"/>
          </w:tcPr>
          <w:p w14:paraId="09099F60" w14:textId="0663F9E6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EE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согласовании</w:t>
            </w:r>
          </w:p>
        </w:tc>
      </w:tr>
      <w:tr w:rsidR="001B7EED" w:rsidRPr="00406D31" w14:paraId="72226972" w14:textId="77777777" w:rsidTr="002F5A06">
        <w:tc>
          <w:tcPr>
            <w:tcW w:w="1672" w:type="dxa"/>
            <w:vMerge/>
            <w:shd w:val="clear" w:color="auto" w:fill="auto"/>
          </w:tcPr>
          <w:p w14:paraId="4DB01D29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85B8149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</w:p>
        </w:tc>
        <w:tc>
          <w:tcPr>
            <w:tcW w:w="4562" w:type="dxa"/>
            <w:shd w:val="clear" w:color="auto" w:fill="auto"/>
          </w:tcPr>
          <w:p w14:paraId="697BD417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Психотерапевтическая помощь при горе и утрате</w:t>
            </w:r>
          </w:p>
        </w:tc>
        <w:tc>
          <w:tcPr>
            <w:tcW w:w="6176" w:type="dxa"/>
            <w:shd w:val="clear" w:color="auto" w:fill="auto"/>
          </w:tcPr>
          <w:p w14:paraId="4652D0D6" w14:textId="15CF259E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Громова Алина Владимировна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 сектора дистанционного консультирования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телефон доверия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Федерального координационного центра по обеспечению психологической службы в системе образования Российской Федерации ФГБОУ ВО МГППУ</w:t>
            </w:r>
          </w:p>
        </w:tc>
      </w:tr>
      <w:tr w:rsidR="001B7EED" w:rsidRPr="00406D31" w14:paraId="19911A3F" w14:textId="77777777" w:rsidTr="002F5A06">
        <w:tc>
          <w:tcPr>
            <w:tcW w:w="1672" w:type="dxa"/>
            <w:shd w:val="clear" w:color="auto" w:fill="auto"/>
          </w:tcPr>
          <w:p w14:paraId="2D343419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  <w:p w14:paraId="46BF7C52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марта</w:t>
            </w:r>
          </w:p>
          <w:p w14:paraId="3B113C71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619" w:type="dxa"/>
            <w:shd w:val="clear" w:color="auto" w:fill="auto"/>
          </w:tcPr>
          <w:p w14:paraId="1F488F0C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3DA48A96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  <w:proofErr w:type="gramEnd"/>
          </w:p>
          <w:p w14:paraId="6C65846A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14:paraId="0D95D43E" w14:textId="77777777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Психотерапевтическая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омощь участникам военных действий с ПТСР </w:t>
            </w:r>
            <w:r w:rsidRPr="001F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сопутствующими соматическими заболеваниями</w:t>
            </w:r>
          </w:p>
        </w:tc>
        <w:tc>
          <w:tcPr>
            <w:tcW w:w="6176" w:type="dxa"/>
            <w:shd w:val="clear" w:color="auto" w:fill="auto"/>
          </w:tcPr>
          <w:p w14:paraId="28BA9920" w14:textId="05BA1A23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Дмитриева Натали</w:t>
            </w: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 Николаевна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4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 «Добрые перемены» Национального фонда защиты детей от жестокого обращения, кризисный психолог</w:t>
            </w:r>
          </w:p>
        </w:tc>
      </w:tr>
      <w:tr w:rsidR="001B7EED" w:rsidRPr="00406D31" w14:paraId="781899FF" w14:textId="77777777" w:rsidTr="002F5A06">
        <w:tc>
          <w:tcPr>
            <w:tcW w:w="1672" w:type="dxa"/>
            <w:shd w:val="clear" w:color="auto" w:fill="auto"/>
          </w:tcPr>
          <w:p w14:paraId="6EA8B083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  <w:p w14:paraId="58887252" w14:textId="77777777" w:rsidR="001B7EED" w:rsidRPr="0047286E" w:rsidRDefault="001B7EED" w:rsidP="002F5A0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2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марта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4728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 г.</w:t>
            </w:r>
          </w:p>
          <w:p w14:paraId="0596A0D0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EA40A0D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7622814A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  <w:proofErr w:type="gramEnd"/>
          </w:p>
          <w:p w14:paraId="24C6FBBB" w14:textId="77777777" w:rsidR="001B7EED" w:rsidRPr="006A7E6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14:paraId="00B3F48D" w14:textId="77777777" w:rsidR="001B7EED" w:rsidRPr="006A7E6D" w:rsidRDefault="001B7EED" w:rsidP="002F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Десенсибилизация и переработка движениями глаз (ДПДГ) как метод краткосрочной терапии ПТСР</w:t>
            </w:r>
          </w:p>
        </w:tc>
        <w:tc>
          <w:tcPr>
            <w:tcW w:w="6176" w:type="dxa"/>
            <w:shd w:val="clear" w:color="auto" w:fill="auto"/>
          </w:tcPr>
          <w:p w14:paraId="71918E9A" w14:textId="0E181EE5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Власов Никита Анатольевич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 психологических наук, доцент кафедры психологии, конфликтологии и </w:t>
            </w:r>
            <w:proofErr w:type="spellStart"/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бихевиористики</w:t>
            </w:r>
            <w:proofErr w:type="spellEnd"/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ФГБОУ 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«Российский государственный социальный университет»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психолог ГБУЗ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«Психиатрическая клиническая больница № 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им.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Б. Ганнушкина ДЗМ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сертифи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цированный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психотерапевт</w:t>
            </w:r>
          </w:p>
        </w:tc>
      </w:tr>
      <w:tr w:rsidR="001B7EED" w:rsidRPr="00406D31" w14:paraId="39BB401F" w14:textId="77777777" w:rsidTr="002F5A06">
        <w:tc>
          <w:tcPr>
            <w:tcW w:w="1672" w:type="dxa"/>
            <w:shd w:val="clear" w:color="auto" w:fill="auto"/>
          </w:tcPr>
          <w:p w14:paraId="62D8D162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B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14:paraId="32E57F49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марта </w:t>
            </w:r>
          </w:p>
          <w:p w14:paraId="2950CF77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  <w:p w14:paraId="1C33C7B2" w14:textId="77777777" w:rsidR="001B7EED" w:rsidRPr="00CE4B8C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0980CBBD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2D14BD7F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66E95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BCFB81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09789A" w14:textId="77777777" w:rsidR="001B7EED" w:rsidRPr="00406D31" w:rsidRDefault="001B7EED" w:rsidP="002F5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14:paraId="236485A3" w14:textId="77777777" w:rsidR="001B7EED" w:rsidRPr="00E2030A" w:rsidRDefault="001B7EED" w:rsidP="002F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6D">
              <w:rPr>
                <w:rFonts w:ascii="Times New Roman" w:hAnsi="Times New Roman" w:cs="Times New Roman"/>
                <w:sz w:val="24"/>
                <w:szCs w:val="24"/>
              </w:rPr>
              <w:t>Специфика оказания дистанционной психологической помощи лицам с ПТСР и их семьям</w:t>
            </w:r>
          </w:p>
        </w:tc>
        <w:tc>
          <w:tcPr>
            <w:tcW w:w="6176" w:type="dxa"/>
            <w:shd w:val="clear" w:color="auto" w:fill="FFFFFF" w:themeFill="background1"/>
          </w:tcPr>
          <w:p w14:paraId="37F128E9" w14:textId="38FF1BBD" w:rsidR="001B7EED" w:rsidRPr="00406D31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E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Громова Алина Владимировна </w:t>
            </w:r>
            <w:r w:rsidRPr="006A7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психолог сектора дистанционного консультирования «Детский телефон доверия» Федерального координационного центра по обеспечению психологической службы в системе образования Российской Федерации ФГБОУ ВО МГППУ</w:t>
            </w:r>
          </w:p>
        </w:tc>
      </w:tr>
      <w:tr w:rsidR="001B7EED" w:rsidRPr="00406D31" w14:paraId="1D96FFAF" w14:textId="77777777" w:rsidTr="002F5A06">
        <w:tc>
          <w:tcPr>
            <w:tcW w:w="1672" w:type="dxa"/>
            <w:shd w:val="clear" w:color="auto" w:fill="auto"/>
          </w:tcPr>
          <w:p w14:paraId="5F97B80E" w14:textId="77777777" w:rsidR="001B7EED" w:rsidRPr="00C37BF7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Вторник</w:t>
            </w:r>
          </w:p>
          <w:p w14:paraId="5A7CE646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марта </w:t>
            </w:r>
          </w:p>
          <w:p w14:paraId="049AE892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  <w:p w14:paraId="45D8D40C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4BB43E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354E66DF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</w:tcPr>
          <w:p w14:paraId="1BCD4345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Индивидуально-психологические характеристики и посттравматический рост (ПТР)</w:t>
            </w:r>
          </w:p>
        </w:tc>
        <w:tc>
          <w:tcPr>
            <w:tcW w:w="6176" w:type="dxa"/>
          </w:tcPr>
          <w:p w14:paraId="39A582C8" w14:textId="51E3AEA7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Дмитриева Натали</w:t>
            </w:r>
            <w:r w:rsidRPr="00406D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я Николаевна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4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E4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4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центра «Добрые перемены» Национального фонда защиты детей от жестокого обращения, кризисный психолог</w:t>
            </w:r>
          </w:p>
        </w:tc>
      </w:tr>
      <w:tr w:rsidR="001B7EED" w:rsidRPr="00406D31" w14:paraId="66AA8D2E" w14:textId="77777777" w:rsidTr="002F5A06">
        <w:tc>
          <w:tcPr>
            <w:tcW w:w="1672" w:type="dxa"/>
            <w:vMerge w:val="restart"/>
            <w:shd w:val="clear" w:color="auto" w:fill="auto"/>
          </w:tcPr>
          <w:p w14:paraId="44DBABEC" w14:textId="77777777" w:rsidR="001B7EED" w:rsidRPr="004D35BB" w:rsidRDefault="001B7EED" w:rsidP="002F5A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  <w:p w14:paraId="3A5F6449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марта </w:t>
            </w:r>
          </w:p>
          <w:p w14:paraId="78971F68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619" w:type="dxa"/>
            <w:vMerge w:val="restart"/>
          </w:tcPr>
          <w:p w14:paraId="589CBF48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  <w:proofErr w:type="gramEnd"/>
          </w:p>
          <w:p w14:paraId="10631995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9163C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6E2F9" w14:textId="77777777" w:rsidR="001B7EED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F83F3" w14:textId="77777777" w:rsidR="001B7EED" w:rsidRDefault="001B7EED" w:rsidP="002F5A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C5ED53" w14:textId="77777777" w:rsidR="001B7EED" w:rsidRPr="007B3B30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11.40-13.10</w:t>
            </w:r>
            <w:proofErr w:type="gramEnd"/>
          </w:p>
          <w:p w14:paraId="3D2E6025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</w:tcPr>
          <w:p w14:paraId="372B40DC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Вторичный травматический стресс.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Границы профессиональных компетенций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специалиста при работе с психической травмой</w:t>
            </w:r>
          </w:p>
          <w:p w14:paraId="11641476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B2DB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76" w:type="dxa"/>
          </w:tcPr>
          <w:p w14:paraId="197633B6" w14:textId="5432B309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Луковцева Зоя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кандидат психологических наук, доцент, доцент кафедры клинической и судебной психологии факультета юридической психологии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ФГБОУ ВО МГППУ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член Совета директоров Центра помощи пережившим сексуальное насилие «Сестры»</w:t>
            </w:r>
          </w:p>
        </w:tc>
      </w:tr>
      <w:tr w:rsidR="001B7EED" w:rsidRPr="00406D31" w14:paraId="6F8B3109" w14:textId="77777777" w:rsidTr="002F5A06">
        <w:tc>
          <w:tcPr>
            <w:tcW w:w="1672" w:type="dxa"/>
            <w:vMerge/>
            <w:shd w:val="clear" w:color="auto" w:fill="auto"/>
          </w:tcPr>
          <w:p w14:paraId="37F7032A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1A4139DA" w14:textId="77777777" w:rsidR="001B7EED" w:rsidRPr="00406D31" w:rsidRDefault="001B7EED" w:rsidP="002F5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2" w:type="dxa"/>
          </w:tcPr>
          <w:p w14:paraId="535520A2" w14:textId="77777777" w:rsid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Профилактика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выгорания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специалиста при работе с психической травмой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76" w:type="dxa"/>
          </w:tcPr>
          <w:p w14:paraId="22108A02" w14:textId="203A276F" w:rsidR="001B7EED" w:rsidRPr="001B7EED" w:rsidRDefault="001B7EED" w:rsidP="002F5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Луковцева Зоя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кандидат психологических наук, доцент, доцент кафедры клинической и судебной психологии факультета юридической психологии </w:t>
            </w:r>
            <w:r w:rsidRPr="00406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ФГБОУ ВО МГППУ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член Совета директоров Центра помощи пережившим сексуальное насилие «Сестры»</w:t>
            </w:r>
          </w:p>
        </w:tc>
      </w:tr>
    </w:tbl>
    <w:p w14:paraId="49E51CF5" w14:textId="77777777" w:rsidR="001B7EED" w:rsidRDefault="001B7EED" w:rsidP="001B7EED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3579527" w14:textId="77777777" w:rsidR="001B7EED" w:rsidRDefault="001B7EED"/>
    <w:sectPr w:rsidR="001B7EED" w:rsidSect="004A2A2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540246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ED"/>
    <w:rsid w:val="001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636"/>
  <w15:chartTrackingRefBased/>
  <w15:docId w15:val="{B9CE9FB5-97D1-4D49-8D70-D12DC37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ED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EED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7EE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7EE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B7EE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B7EED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B7EE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7EE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B7EE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B7EE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E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semiHidden/>
    <w:rsid w:val="001B7E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7EE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B7EED"/>
    <w:rPr>
      <w:rFonts w:ascii="Times New Roman" w:eastAsia="Times New Roman" w:hAnsi="Times New Roman" w:cs="Times New Roman"/>
      <w:caps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B7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B7EED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B7EED"/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B7EED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B7EED"/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B7EED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B7EED"/>
    <w:rPr>
      <w:b/>
      <w:bCs/>
    </w:rPr>
  </w:style>
  <w:style w:type="paragraph" w:styleId="a5">
    <w:name w:val="Normal (Web)"/>
    <w:basedOn w:val="a"/>
    <w:uiPriority w:val="99"/>
    <w:unhideWhenUsed/>
    <w:rsid w:val="001B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580</Words>
  <Characters>4364</Characters>
  <Application>Microsoft Office Word</Application>
  <DocSecurity>0</DocSecurity>
  <Lines>124</Lines>
  <Paragraphs>95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Хайрова</dc:creator>
  <cp:keywords/>
  <dc:description/>
  <cp:lastModifiedBy>Зульфия Хайрова</cp:lastModifiedBy>
  <cp:revision>1</cp:revision>
  <dcterms:created xsi:type="dcterms:W3CDTF">2025-02-12T09:41:00Z</dcterms:created>
  <dcterms:modified xsi:type="dcterms:W3CDTF">2025-02-12T09:47:00Z</dcterms:modified>
</cp:coreProperties>
</file>