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CC" w:rsidRPr="003923CC" w:rsidRDefault="003923CC" w:rsidP="00392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CC">
        <w:rPr>
          <w:rFonts w:ascii="Times New Roman" w:hAnsi="Times New Roman"/>
          <w:b/>
          <w:sz w:val="28"/>
        </w:rPr>
        <w:t xml:space="preserve">РНЦ РАО в Сибирском федеральном </w:t>
      </w:r>
      <w:proofErr w:type="gramStart"/>
      <w:r w:rsidRPr="003923CC">
        <w:rPr>
          <w:rFonts w:ascii="Times New Roman" w:hAnsi="Times New Roman"/>
          <w:b/>
          <w:sz w:val="28"/>
        </w:rPr>
        <w:t>округе</w:t>
      </w:r>
      <w:proofErr w:type="gramEnd"/>
      <w:r w:rsidRPr="003923CC">
        <w:rPr>
          <w:rFonts w:ascii="Times New Roman" w:hAnsi="Times New Roman"/>
          <w:b/>
          <w:sz w:val="28"/>
        </w:rPr>
        <w:t xml:space="preserve"> а базе Национального исследовательского Томского государственного университета</w:t>
      </w:r>
    </w:p>
    <w:p w:rsidR="004C37B0" w:rsidRDefault="004C37B0" w:rsidP="00AC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3.</w:t>
      </w:r>
    </w:p>
    <w:p w:rsidR="005400A5" w:rsidRPr="003B0BCA" w:rsidRDefault="004C37B0" w:rsidP="00AC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прикладного исследования - </w:t>
      </w:r>
      <w:r w:rsidR="0020461F" w:rsidRPr="003B0BCA">
        <w:rPr>
          <w:rFonts w:ascii="Times New Roman" w:hAnsi="Times New Roman" w:cs="Times New Roman"/>
          <w:sz w:val="24"/>
          <w:szCs w:val="24"/>
        </w:rPr>
        <w:t>Взаимосвязи между изучением иностранных языков, когнитивным развитием и академическими достижениями школьников: лонгитюдное исследование</w:t>
      </w:r>
    </w:p>
    <w:p w:rsidR="0020461F" w:rsidRPr="003B0BCA" w:rsidRDefault="003B0BCA" w:rsidP="00AC4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BCA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proofErr w:type="spellStart"/>
      <w:r w:rsidRPr="003B0BCA">
        <w:rPr>
          <w:rFonts w:ascii="Times New Roman" w:hAnsi="Times New Roman" w:cs="Times New Roman"/>
          <w:sz w:val="24"/>
          <w:szCs w:val="24"/>
        </w:rPr>
        <w:t>лонгитюдного</w:t>
      </w:r>
      <w:proofErr w:type="spellEnd"/>
      <w:r w:rsidRPr="003B0BCA">
        <w:rPr>
          <w:rFonts w:ascii="Times New Roman" w:hAnsi="Times New Roman" w:cs="Times New Roman"/>
          <w:sz w:val="24"/>
          <w:szCs w:val="24"/>
        </w:rPr>
        <w:t xml:space="preserve"> исследования – проверка гипотезы о </w:t>
      </w:r>
      <w:r w:rsidR="00573C01">
        <w:rPr>
          <w:rFonts w:ascii="Times New Roman" w:hAnsi="Times New Roman" w:cs="Times New Roman"/>
          <w:sz w:val="24"/>
          <w:szCs w:val="24"/>
        </w:rPr>
        <w:t xml:space="preserve">положительном </w:t>
      </w:r>
      <w:r w:rsidRPr="003B0BCA">
        <w:rPr>
          <w:rFonts w:ascii="Times New Roman" w:hAnsi="Times New Roman" w:cs="Times New Roman"/>
          <w:sz w:val="24"/>
          <w:szCs w:val="24"/>
        </w:rPr>
        <w:t xml:space="preserve">влиянии изучения иностранного языка (иероглифические и </w:t>
      </w:r>
      <w:proofErr w:type="spellStart"/>
      <w:proofErr w:type="gramStart"/>
      <w:r w:rsidRPr="003B0BCA"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spellEnd"/>
      <w:proofErr w:type="gramEnd"/>
      <w:r w:rsidRPr="003B0BCA">
        <w:rPr>
          <w:rFonts w:ascii="Times New Roman" w:hAnsi="Times New Roman" w:cs="Times New Roman"/>
          <w:sz w:val="24"/>
          <w:szCs w:val="24"/>
        </w:rPr>
        <w:t xml:space="preserve"> языки) на развитие математических способностей. </w:t>
      </w:r>
      <w:r w:rsidR="00573C01">
        <w:rPr>
          <w:rFonts w:ascii="Times New Roman" w:hAnsi="Times New Roman" w:cs="Times New Roman"/>
          <w:sz w:val="24"/>
          <w:szCs w:val="24"/>
        </w:rPr>
        <w:t>На основе а</w:t>
      </w:r>
      <w:r w:rsidR="0020461F" w:rsidRPr="003B0BCA">
        <w:rPr>
          <w:rFonts w:ascii="Times New Roman" w:hAnsi="Times New Roman" w:cs="Times New Roman"/>
          <w:sz w:val="24"/>
          <w:szCs w:val="24"/>
        </w:rPr>
        <w:t>налитическ</w:t>
      </w:r>
      <w:r w:rsidR="00573C01">
        <w:rPr>
          <w:rFonts w:ascii="Times New Roman" w:hAnsi="Times New Roman" w:cs="Times New Roman"/>
          <w:sz w:val="24"/>
          <w:szCs w:val="24"/>
        </w:rPr>
        <w:t>ого</w:t>
      </w:r>
      <w:r w:rsidR="0020461F" w:rsidRPr="003B0BCA">
        <w:rPr>
          <w:rFonts w:ascii="Times New Roman" w:hAnsi="Times New Roman" w:cs="Times New Roman"/>
          <w:sz w:val="24"/>
          <w:szCs w:val="24"/>
        </w:rPr>
        <w:t xml:space="preserve"> обзор</w:t>
      </w:r>
      <w:r w:rsidR="00573C01">
        <w:rPr>
          <w:rFonts w:ascii="Times New Roman" w:hAnsi="Times New Roman" w:cs="Times New Roman"/>
          <w:sz w:val="24"/>
          <w:szCs w:val="24"/>
        </w:rPr>
        <w:t>а</w:t>
      </w:r>
      <w:r w:rsidR="0020461F" w:rsidRPr="003B0BCA">
        <w:rPr>
          <w:rFonts w:ascii="Times New Roman" w:hAnsi="Times New Roman" w:cs="Times New Roman"/>
          <w:sz w:val="24"/>
          <w:szCs w:val="24"/>
        </w:rPr>
        <w:t xml:space="preserve"> современных российских и зарубежных научно-информационных источников по проблеме исследования, включая особенности иероглифических и </w:t>
      </w:r>
      <w:proofErr w:type="spellStart"/>
      <w:proofErr w:type="gramStart"/>
      <w:r w:rsidR="0020461F" w:rsidRPr="003B0BCA">
        <w:rPr>
          <w:rFonts w:ascii="Times New Roman" w:hAnsi="Times New Roman" w:cs="Times New Roman"/>
          <w:sz w:val="24"/>
          <w:szCs w:val="24"/>
        </w:rPr>
        <w:t>звуко-буквенных</w:t>
      </w:r>
      <w:proofErr w:type="spellEnd"/>
      <w:proofErr w:type="gramEnd"/>
      <w:r w:rsidR="0020461F" w:rsidRPr="003B0BCA">
        <w:rPr>
          <w:rFonts w:ascii="Times New Roman" w:hAnsi="Times New Roman" w:cs="Times New Roman"/>
          <w:sz w:val="24"/>
          <w:szCs w:val="24"/>
        </w:rPr>
        <w:t xml:space="preserve"> языков в контексте когнитивного развития и академических достижений</w:t>
      </w:r>
      <w:r w:rsidR="00573C01">
        <w:rPr>
          <w:rFonts w:ascii="Times New Roman" w:hAnsi="Times New Roman" w:cs="Times New Roman"/>
          <w:sz w:val="24"/>
          <w:szCs w:val="24"/>
        </w:rPr>
        <w:t>: 1</w:t>
      </w:r>
      <w:r w:rsidR="00023034">
        <w:rPr>
          <w:rFonts w:ascii="Times New Roman" w:hAnsi="Times New Roman" w:cs="Times New Roman"/>
          <w:sz w:val="24"/>
          <w:szCs w:val="24"/>
        </w:rPr>
        <w:t xml:space="preserve">) </w:t>
      </w:r>
      <w:r w:rsidR="00573C01">
        <w:rPr>
          <w:rFonts w:ascii="Times New Roman" w:hAnsi="Times New Roman" w:cs="Times New Roman"/>
          <w:sz w:val="24"/>
          <w:szCs w:val="24"/>
        </w:rPr>
        <w:t xml:space="preserve">конкретизированы </w:t>
      </w:r>
      <w:r w:rsidR="0020461F" w:rsidRPr="003B0BCA">
        <w:rPr>
          <w:rFonts w:ascii="Times New Roman" w:hAnsi="Times New Roman" w:cs="Times New Roman"/>
          <w:sz w:val="24"/>
          <w:szCs w:val="24"/>
        </w:rPr>
        <w:t xml:space="preserve">актуальные области исследований в контексте указанной проблематики (преодоление традиционной дихотомии «язык – мышление»; </w:t>
      </w:r>
      <w:r w:rsidR="00AC4D77">
        <w:rPr>
          <w:rFonts w:ascii="Times New Roman" w:hAnsi="Times New Roman" w:cs="Times New Roman"/>
          <w:sz w:val="24"/>
          <w:szCs w:val="24"/>
        </w:rPr>
        <w:t>междисциплинарная парадигма исследований вопросов</w:t>
      </w:r>
      <w:r w:rsidR="0020461F" w:rsidRPr="003B0BCA">
        <w:rPr>
          <w:rFonts w:ascii="Times New Roman" w:hAnsi="Times New Roman" w:cs="Times New Roman"/>
          <w:sz w:val="24"/>
          <w:szCs w:val="24"/>
        </w:rPr>
        <w:t xml:space="preserve"> о когнитивн</w:t>
      </w:r>
      <w:r w:rsidR="00AC4D77">
        <w:rPr>
          <w:rFonts w:ascii="Times New Roman" w:hAnsi="Times New Roman" w:cs="Times New Roman"/>
          <w:sz w:val="24"/>
          <w:szCs w:val="24"/>
        </w:rPr>
        <w:t>ом и языковом развитии человека</w:t>
      </w:r>
      <w:r w:rsidR="00023034">
        <w:rPr>
          <w:rFonts w:ascii="Times New Roman" w:hAnsi="Times New Roman" w:cs="Times New Roman"/>
          <w:sz w:val="24"/>
          <w:szCs w:val="24"/>
        </w:rPr>
        <w:t>;</w:t>
      </w:r>
      <w:r w:rsidR="0020461F" w:rsidRPr="003B0BCA">
        <w:rPr>
          <w:rFonts w:ascii="Times New Roman" w:hAnsi="Times New Roman" w:cs="Times New Roman"/>
          <w:sz w:val="24"/>
          <w:szCs w:val="24"/>
        </w:rPr>
        <w:t xml:space="preserve"> влияни</w:t>
      </w:r>
      <w:r w:rsidR="00023034">
        <w:rPr>
          <w:rFonts w:ascii="Times New Roman" w:hAnsi="Times New Roman" w:cs="Times New Roman"/>
          <w:sz w:val="24"/>
          <w:szCs w:val="24"/>
        </w:rPr>
        <w:t>е</w:t>
      </w:r>
      <w:r w:rsidR="0020461F" w:rsidRPr="003B0BCA">
        <w:rPr>
          <w:rFonts w:ascii="Times New Roman" w:hAnsi="Times New Roman" w:cs="Times New Roman"/>
          <w:sz w:val="24"/>
          <w:szCs w:val="24"/>
        </w:rPr>
        <w:t xml:space="preserve"> изучения иностранных языков на </w:t>
      </w:r>
      <w:proofErr w:type="spellStart"/>
      <w:r w:rsidR="0020461F" w:rsidRPr="003B0BCA">
        <w:rPr>
          <w:rFonts w:ascii="Times New Roman" w:hAnsi="Times New Roman" w:cs="Times New Roman"/>
          <w:sz w:val="24"/>
          <w:szCs w:val="24"/>
        </w:rPr>
        <w:t>метакогнитивные</w:t>
      </w:r>
      <w:proofErr w:type="spellEnd"/>
      <w:r w:rsidR="0020461F" w:rsidRPr="003B0BCA">
        <w:rPr>
          <w:rFonts w:ascii="Times New Roman" w:hAnsi="Times New Roman" w:cs="Times New Roman"/>
          <w:sz w:val="24"/>
          <w:szCs w:val="24"/>
        </w:rPr>
        <w:t xml:space="preserve"> процессы; взаимосвязи между билингвизмом и математическими способностями</w:t>
      </w:r>
      <w:r w:rsidR="00AC4D77">
        <w:rPr>
          <w:rFonts w:ascii="Times New Roman" w:hAnsi="Times New Roman" w:cs="Times New Roman"/>
          <w:sz w:val="24"/>
          <w:szCs w:val="24"/>
        </w:rPr>
        <w:t>)</w:t>
      </w:r>
      <w:r w:rsidR="0020461F" w:rsidRPr="003B0BCA">
        <w:rPr>
          <w:rFonts w:ascii="Times New Roman" w:hAnsi="Times New Roman" w:cs="Times New Roman"/>
          <w:sz w:val="24"/>
          <w:szCs w:val="24"/>
        </w:rPr>
        <w:t xml:space="preserve">; </w:t>
      </w:r>
      <w:r w:rsidR="00023034">
        <w:rPr>
          <w:rFonts w:ascii="Times New Roman" w:hAnsi="Times New Roman" w:cs="Times New Roman"/>
          <w:sz w:val="24"/>
          <w:szCs w:val="24"/>
        </w:rPr>
        <w:t xml:space="preserve">2) </w:t>
      </w:r>
      <w:r w:rsidR="00573C01">
        <w:rPr>
          <w:rFonts w:ascii="Times New Roman" w:hAnsi="Times New Roman" w:cs="Times New Roman"/>
          <w:sz w:val="24"/>
          <w:szCs w:val="24"/>
        </w:rPr>
        <w:t>обобщены</w:t>
      </w:r>
      <w:r w:rsidR="0020461F" w:rsidRPr="003B0BCA">
        <w:rPr>
          <w:rFonts w:ascii="Times New Roman" w:hAnsi="Times New Roman" w:cs="Times New Roman"/>
          <w:sz w:val="24"/>
          <w:szCs w:val="24"/>
        </w:rPr>
        <w:t xml:space="preserve"> особенности иероглифических и </w:t>
      </w:r>
      <w:proofErr w:type="spellStart"/>
      <w:r w:rsidR="0020461F" w:rsidRPr="003B0BCA">
        <w:rPr>
          <w:rFonts w:ascii="Times New Roman" w:hAnsi="Times New Roman" w:cs="Times New Roman"/>
          <w:sz w:val="24"/>
          <w:szCs w:val="24"/>
        </w:rPr>
        <w:t>звуко-</w:t>
      </w:r>
      <w:proofErr w:type="gramStart"/>
      <w:r w:rsidR="0020461F" w:rsidRPr="003B0BCA">
        <w:rPr>
          <w:rFonts w:ascii="Times New Roman" w:hAnsi="Times New Roman" w:cs="Times New Roman"/>
          <w:sz w:val="24"/>
          <w:szCs w:val="24"/>
        </w:rPr>
        <w:t>буквенных</w:t>
      </w:r>
      <w:proofErr w:type="spellEnd"/>
      <w:r w:rsidR="0020461F" w:rsidRPr="003B0BCA">
        <w:rPr>
          <w:rFonts w:ascii="Times New Roman" w:hAnsi="Times New Roman" w:cs="Times New Roman"/>
          <w:sz w:val="24"/>
          <w:szCs w:val="24"/>
        </w:rPr>
        <w:t xml:space="preserve"> языков (сопоставл</w:t>
      </w:r>
      <w:r w:rsidR="00AC4D77">
        <w:rPr>
          <w:rFonts w:ascii="Times New Roman" w:hAnsi="Times New Roman" w:cs="Times New Roman"/>
          <w:sz w:val="24"/>
          <w:szCs w:val="24"/>
        </w:rPr>
        <w:t>ение</w:t>
      </w:r>
      <w:r w:rsidR="0020461F" w:rsidRPr="003B0BCA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AC4D77">
        <w:rPr>
          <w:rFonts w:ascii="Times New Roman" w:hAnsi="Times New Roman" w:cs="Times New Roman"/>
          <w:sz w:val="24"/>
          <w:szCs w:val="24"/>
        </w:rPr>
        <w:t>ов</w:t>
      </w:r>
      <w:r w:rsidR="0020461F" w:rsidRPr="003B0BCA">
        <w:rPr>
          <w:rFonts w:ascii="Times New Roman" w:hAnsi="Times New Roman" w:cs="Times New Roman"/>
          <w:sz w:val="24"/>
          <w:szCs w:val="24"/>
        </w:rPr>
        <w:t xml:space="preserve"> носителей китайского языка (иероглифической</w:t>
      </w:r>
      <w:r w:rsidRPr="003B0BCA">
        <w:rPr>
          <w:rFonts w:ascii="Times New Roman" w:hAnsi="Times New Roman" w:cs="Times New Roman"/>
          <w:sz w:val="24"/>
          <w:szCs w:val="24"/>
        </w:rPr>
        <w:t xml:space="preserve"> </w:t>
      </w:r>
      <w:r w:rsidR="0020461F" w:rsidRPr="003B0BCA">
        <w:rPr>
          <w:rFonts w:ascii="Times New Roman" w:hAnsi="Times New Roman" w:cs="Times New Roman"/>
          <w:sz w:val="24"/>
          <w:szCs w:val="24"/>
        </w:rPr>
        <w:t xml:space="preserve">письменности) и носителей языков со </w:t>
      </w:r>
      <w:proofErr w:type="spellStart"/>
      <w:r w:rsidR="0020461F" w:rsidRPr="003B0BCA">
        <w:rPr>
          <w:rFonts w:ascii="Times New Roman" w:hAnsi="Times New Roman" w:cs="Times New Roman"/>
          <w:sz w:val="24"/>
          <w:szCs w:val="24"/>
        </w:rPr>
        <w:t>звуко-буквенной</w:t>
      </w:r>
      <w:proofErr w:type="spellEnd"/>
      <w:r w:rsidR="0020461F" w:rsidRPr="003B0BCA">
        <w:rPr>
          <w:rFonts w:ascii="Times New Roman" w:hAnsi="Times New Roman" w:cs="Times New Roman"/>
          <w:sz w:val="24"/>
          <w:szCs w:val="24"/>
        </w:rPr>
        <w:t xml:space="preserve"> письменностью при выполнении</w:t>
      </w:r>
      <w:r w:rsidRPr="003B0BCA">
        <w:rPr>
          <w:rFonts w:ascii="Times New Roman" w:hAnsi="Times New Roman" w:cs="Times New Roman"/>
          <w:sz w:val="24"/>
          <w:szCs w:val="24"/>
        </w:rPr>
        <w:t xml:space="preserve"> </w:t>
      </w:r>
      <w:r w:rsidR="0020461F" w:rsidRPr="003B0BCA">
        <w:rPr>
          <w:rFonts w:ascii="Times New Roman" w:hAnsi="Times New Roman" w:cs="Times New Roman"/>
          <w:sz w:val="24"/>
          <w:szCs w:val="24"/>
        </w:rPr>
        <w:t>различных когнитивных задач – распознавании визуальных образов, фигуры и фона, чтении текста, надписей в различных направлениях, задач на оценку объема памяти, внимания, теста зеркального рисования</w:t>
      </w:r>
      <w:r w:rsidR="00AC4D77">
        <w:rPr>
          <w:rFonts w:ascii="Times New Roman" w:hAnsi="Times New Roman" w:cs="Times New Roman"/>
          <w:sz w:val="24"/>
          <w:szCs w:val="24"/>
        </w:rPr>
        <w:t>;</w:t>
      </w:r>
      <w:r w:rsidR="0020461F" w:rsidRPr="003B0BCA">
        <w:rPr>
          <w:rFonts w:ascii="Times New Roman" w:hAnsi="Times New Roman" w:cs="Times New Roman"/>
          <w:sz w:val="24"/>
          <w:szCs w:val="24"/>
        </w:rPr>
        <w:t xml:space="preserve"> обзор нейрофизиологических исследований языка и речи</w:t>
      </w:r>
      <w:r w:rsidR="00AC4D77">
        <w:rPr>
          <w:rFonts w:ascii="Times New Roman" w:hAnsi="Times New Roman" w:cs="Times New Roman"/>
          <w:sz w:val="24"/>
          <w:szCs w:val="24"/>
        </w:rPr>
        <w:t>; образовательные</w:t>
      </w:r>
      <w:r w:rsidR="0020461F" w:rsidRPr="003B0BCA">
        <w:rPr>
          <w:rFonts w:ascii="Times New Roman" w:hAnsi="Times New Roman" w:cs="Times New Roman"/>
          <w:sz w:val="24"/>
          <w:szCs w:val="24"/>
        </w:rPr>
        <w:t xml:space="preserve"> достижения носителей языков с разным типом письменности</w:t>
      </w:r>
      <w:r w:rsidRPr="003B0BC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B0BCA">
        <w:rPr>
          <w:rFonts w:ascii="Times New Roman" w:hAnsi="Times New Roman" w:cs="Times New Roman"/>
          <w:sz w:val="24"/>
          <w:szCs w:val="24"/>
        </w:rPr>
        <w:t xml:space="preserve"> особенности китайского</w:t>
      </w:r>
      <w:r w:rsidR="00023034">
        <w:rPr>
          <w:rFonts w:ascii="Times New Roman" w:hAnsi="Times New Roman" w:cs="Times New Roman"/>
          <w:sz w:val="24"/>
          <w:szCs w:val="24"/>
        </w:rPr>
        <w:t xml:space="preserve"> языка</w:t>
      </w:r>
      <w:r w:rsidRPr="003B0BCA">
        <w:rPr>
          <w:rFonts w:ascii="Times New Roman" w:hAnsi="Times New Roman" w:cs="Times New Roman"/>
          <w:sz w:val="24"/>
          <w:szCs w:val="24"/>
        </w:rPr>
        <w:t>);</w:t>
      </w:r>
      <w:r w:rsidR="00023034">
        <w:rPr>
          <w:rFonts w:ascii="Times New Roman" w:hAnsi="Times New Roman" w:cs="Times New Roman"/>
          <w:sz w:val="24"/>
          <w:szCs w:val="24"/>
        </w:rPr>
        <w:t xml:space="preserve"> 3) </w:t>
      </w:r>
      <w:r w:rsidR="00573C01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20461F" w:rsidRPr="003B0BCA">
        <w:rPr>
          <w:rFonts w:ascii="Times New Roman" w:hAnsi="Times New Roman" w:cs="Times New Roman"/>
          <w:sz w:val="24"/>
          <w:szCs w:val="24"/>
        </w:rPr>
        <w:t>возможности и ограничения различных дизайнов эмпирических исследований, направленных на подтверждение гипотезы о взаимосвязи языковых и математических способностей</w:t>
      </w:r>
      <w:r w:rsidRPr="003B0BCA">
        <w:rPr>
          <w:rFonts w:ascii="Times New Roman" w:hAnsi="Times New Roman" w:cs="Times New Roman"/>
          <w:sz w:val="24"/>
          <w:szCs w:val="24"/>
        </w:rPr>
        <w:t xml:space="preserve">. Продолжено формирование многомерной базы данных как основы для реализации лонгитюдного исследования, многомерный дизайн которого направлен на </w:t>
      </w:r>
      <w:r w:rsidR="00AC4D77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Pr="003B0BCA">
        <w:rPr>
          <w:rFonts w:ascii="Times New Roman" w:hAnsi="Times New Roman" w:cs="Times New Roman"/>
          <w:sz w:val="24"/>
          <w:szCs w:val="24"/>
        </w:rPr>
        <w:t xml:space="preserve">взаимосвязей и причинно-следственных связей между изучением </w:t>
      </w:r>
      <w:r w:rsidR="00AC4D77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3B0BCA">
        <w:rPr>
          <w:rFonts w:ascii="Times New Roman" w:hAnsi="Times New Roman" w:cs="Times New Roman"/>
          <w:sz w:val="24"/>
          <w:szCs w:val="24"/>
        </w:rPr>
        <w:t>иностранн</w:t>
      </w:r>
      <w:r w:rsidR="00AC4D77">
        <w:rPr>
          <w:rFonts w:ascii="Times New Roman" w:hAnsi="Times New Roman" w:cs="Times New Roman"/>
          <w:sz w:val="24"/>
          <w:szCs w:val="24"/>
        </w:rPr>
        <w:t>ых</w:t>
      </w:r>
      <w:r w:rsidRPr="003B0BCA">
        <w:rPr>
          <w:rFonts w:ascii="Times New Roman" w:hAnsi="Times New Roman" w:cs="Times New Roman"/>
          <w:sz w:val="24"/>
          <w:szCs w:val="24"/>
        </w:rPr>
        <w:t xml:space="preserve"> язык</w:t>
      </w:r>
      <w:r w:rsidR="00AC4D77">
        <w:rPr>
          <w:rFonts w:ascii="Times New Roman" w:hAnsi="Times New Roman" w:cs="Times New Roman"/>
          <w:sz w:val="24"/>
          <w:szCs w:val="24"/>
        </w:rPr>
        <w:t>ов</w:t>
      </w:r>
      <w:r w:rsidRPr="003B0BCA">
        <w:rPr>
          <w:rFonts w:ascii="Times New Roman" w:hAnsi="Times New Roman" w:cs="Times New Roman"/>
          <w:sz w:val="24"/>
          <w:szCs w:val="24"/>
        </w:rPr>
        <w:t xml:space="preserve">, когнитивным развитием и академической успешностью школьников </w:t>
      </w:r>
    </w:p>
    <w:p w:rsidR="00073773" w:rsidRDefault="003B0BCA" w:rsidP="0002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BCA">
        <w:rPr>
          <w:rFonts w:ascii="Times New Roman" w:hAnsi="Times New Roman" w:cs="Times New Roman"/>
          <w:sz w:val="24"/>
          <w:szCs w:val="24"/>
        </w:rPr>
        <w:t>Актуальность обусловлена необходимостью</w:t>
      </w:r>
      <w:r w:rsidR="00023034">
        <w:rPr>
          <w:rFonts w:ascii="Times New Roman" w:hAnsi="Times New Roman" w:cs="Times New Roman"/>
          <w:sz w:val="24"/>
          <w:szCs w:val="24"/>
        </w:rPr>
        <w:t>:</w:t>
      </w:r>
      <w:r w:rsidRPr="003B0BCA">
        <w:rPr>
          <w:rFonts w:ascii="Times New Roman" w:hAnsi="Times New Roman" w:cs="Times New Roman"/>
          <w:sz w:val="24"/>
          <w:szCs w:val="24"/>
        </w:rPr>
        <w:t xml:space="preserve">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BCA">
        <w:rPr>
          <w:rFonts w:ascii="Times New Roman" w:hAnsi="Times New Roman" w:cs="Times New Roman"/>
          <w:sz w:val="24"/>
          <w:szCs w:val="24"/>
        </w:rPr>
        <w:t xml:space="preserve">направленности взаимосвязей между различными когнитивными способностями </w:t>
      </w:r>
      <w:r w:rsidR="00573C01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3B0BCA">
        <w:rPr>
          <w:rFonts w:ascii="Times New Roman" w:hAnsi="Times New Roman" w:cs="Times New Roman"/>
          <w:sz w:val="24"/>
          <w:szCs w:val="24"/>
        </w:rPr>
        <w:t>и изучением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BCA">
        <w:rPr>
          <w:rFonts w:ascii="Times New Roman" w:hAnsi="Times New Roman" w:cs="Times New Roman"/>
          <w:sz w:val="24"/>
          <w:szCs w:val="24"/>
        </w:rPr>
        <w:t xml:space="preserve">различных иностранных языков (в частности, иероглифических); </w:t>
      </w:r>
      <w:r w:rsidR="00573C01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3B0BCA">
        <w:rPr>
          <w:rFonts w:ascii="Times New Roman" w:hAnsi="Times New Roman" w:cs="Times New Roman"/>
          <w:sz w:val="24"/>
          <w:szCs w:val="24"/>
        </w:rPr>
        <w:t>вопроса о продолжительности изучения иностранного языка как фактора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BCA">
        <w:rPr>
          <w:rFonts w:ascii="Times New Roman" w:hAnsi="Times New Roman" w:cs="Times New Roman"/>
          <w:sz w:val="24"/>
          <w:szCs w:val="24"/>
        </w:rPr>
        <w:t>математических способностей и академических достижений школьников; совершенствовани</w:t>
      </w:r>
      <w:r w:rsidR="00573C01">
        <w:rPr>
          <w:rFonts w:ascii="Times New Roman" w:hAnsi="Times New Roman" w:cs="Times New Roman"/>
          <w:sz w:val="24"/>
          <w:szCs w:val="24"/>
        </w:rPr>
        <w:t>я</w:t>
      </w:r>
      <w:r w:rsidRPr="003B0BCA">
        <w:rPr>
          <w:rFonts w:ascii="Times New Roman" w:hAnsi="Times New Roman" w:cs="Times New Roman"/>
          <w:sz w:val="24"/>
          <w:szCs w:val="24"/>
        </w:rPr>
        <w:t xml:space="preserve"> </w:t>
      </w:r>
      <w:r w:rsidR="00573C01">
        <w:rPr>
          <w:rFonts w:ascii="Times New Roman" w:hAnsi="Times New Roman" w:cs="Times New Roman"/>
          <w:sz w:val="24"/>
          <w:szCs w:val="24"/>
        </w:rPr>
        <w:t xml:space="preserve">развивающих </w:t>
      </w:r>
      <w:r w:rsidRPr="003B0BCA">
        <w:rPr>
          <w:rFonts w:ascii="Times New Roman" w:hAnsi="Times New Roman" w:cs="Times New Roman"/>
          <w:sz w:val="24"/>
          <w:szCs w:val="24"/>
        </w:rPr>
        <w:t>образовательных программ.</w:t>
      </w:r>
      <w:r w:rsidR="00573C01">
        <w:rPr>
          <w:rFonts w:ascii="Times New Roman" w:hAnsi="Times New Roman" w:cs="Times New Roman"/>
          <w:sz w:val="24"/>
          <w:szCs w:val="24"/>
        </w:rPr>
        <w:t xml:space="preserve"> </w:t>
      </w:r>
      <w:r w:rsidRPr="003B0BCA">
        <w:rPr>
          <w:rFonts w:ascii="Times New Roman" w:hAnsi="Times New Roman" w:cs="Times New Roman"/>
          <w:sz w:val="24"/>
          <w:szCs w:val="24"/>
        </w:rPr>
        <w:t xml:space="preserve">Новизна исследования определяется </w:t>
      </w:r>
      <w:r w:rsidR="00AC4D77">
        <w:rPr>
          <w:rFonts w:ascii="Times New Roman" w:hAnsi="Times New Roman" w:cs="Times New Roman"/>
          <w:sz w:val="24"/>
          <w:szCs w:val="24"/>
        </w:rPr>
        <w:t xml:space="preserve">лонгитюдным дизайном (продолжение </w:t>
      </w:r>
      <w:r w:rsidRPr="003B0BCA">
        <w:rPr>
          <w:rFonts w:ascii="Times New Roman" w:hAnsi="Times New Roman" w:cs="Times New Roman"/>
          <w:sz w:val="24"/>
          <w:szCs w:val="24"/>
        </w:rPr>
        <w:t>исследовани</w:t>
      </w:r>
      <w:r w:rsidR="00AC4D77">
        <w:rPr>
          <w:rFonts w:ascii="Times New Roman" w:hAnsi="Times New Roman" w:cs="Times New Roman"/>
          <w:sz w:val="24"/>
          <w:szCs w:val="24"/>
        </w:rPr>
        <w:t>я</w:t>
      </w:r>
      <w:r w:rsidRPr="003B0BCA">
        <w:rPr>
          <w:rFonts w:ascii="Times New Roman" w:hAnsi="Times New Roman" w:cs="Times New Roman"/>
          <w:sz w:val="24"/>
          <w:szCs w:val="24"/>
        </w:rPr>
        <w:t xml:space="preserve"> 2012-2013 академического года); сопоставимост</w:t>
      </w:r>
      <w:r w:rsidR="00AC4D77">
        <w:rPr>
          <w:rFonts w:ascii="Times New Roman" w:hAnsi="Times New Roman" w:cs="Times New Roman"/>
          <w:sz w:val="24"/>
          <w:szCs w:val="24"/>
        </w:rPr>
        <w:t>ью</w:t>
      </w:r>
      <w:r w:rsidRPr="003B0BCA">
        <w:rPr>
          <w:rFonts w:ascii="Times New Roman" w:hAnsi="Times New Roman" w:cs="Times New Roman"/>
          <w:sz w:val="24"/>
          <w:szCs w:val="24"/>
        </w:rPr>
        <w:t xml:space="preserve"> выборок</w:t>
      </w:r>
      <w:r w:rsidR="00023034">
        <w:rPr>
          <w:rFonts w:ascii="Times New Roman" w:hAnsi="Times New Roman" w:cs="Times New Roman"/>
          <w:sz w:val="24"/>
          <w:szCs w:val="24"/>
        </w:rPr>
        <w:t>;</w:t>
      </w:r>
      <w:r w:rsidRPr="003B0BCA">
        <w:rPr>
          <w:rFonts w:ascii="Times New Roman" w:hAnsi="Times New Roman" w:cs="Times New Roman"/>
          <w:sz w:val="24"/>
          <w:szCs w:val="24"/>
        </w:rPr>
        <w:t xml:space="preserve"> включением иностранных языков, относящихся к разным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BCA">
        <w:rPr>
          <w:rFonts w:ascii="Times New Roman" w:hAnsi="Times New Roman" w:cs="Times New Roman"/>
          <w:sz w:val="24"/>
          <w:szCs w:val="24"/>
        </w:rPr>
        <w:t>языковым группам</w:t>
      </w:r>
      <w:r w:rsidR="00AC4D77">
        <w:rPr>
          <w:rFonts w:ascii="Times New Roman" w:hAnsi="Times New Roman" w:cs="Times New Roman"/>
          <w:sz w:val="24"/>
          <w:szCs w:val="24"/>
        </w:rPr>
        <w:t xml:space="preserve">; </w:t>
      </w:r>
      <w:r w:rsidRPr="003B0BCA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многомерной тестовой батареи </w:t>
      </w:r>
      <w:r w:rsidRPr="003B0BCA">
        <w:rPr>
          <w:rFonts w:ascii="Times New Roman" w:hAnsi="Times New Roman" w:cs="Times New Roman"/>
          <w:sz w:val="24"/>
          <w:szCs w:val="24"/>
        </w:rPr>
        <w:t>для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BCA">
        <w:rPr>
          <w:rFonts w:ascii="Times New Roman" w:hAnsi="Times New Roman" w:cs="Times New Roman"/>
          <w:sz w:val="24"/>
          <w:szCs w:val="24"/>
        </w:rPr>
        <w:t>пространственных и математических способностей</w:t>
      </w:r>
      <w:r>
        <w:rPr>
          <w:rFonts w:ascii="Times New Roman" w:hAnsi="Times New Roman" w:cs="Times New Roman"/>
          <w:sz w:val="24"/>
          <w:szCs w:val="24"/>
        </w:rPr>
        <w:t>, общих когнитивных способностей и</w:t>
      </w:r>
      <w:r w:rsidRPr="003B0BCA">
        <w:rPr>
          <w:rFonts w:ascii="Times New Roman" w:hAnsi="Times New Roman" w:cs="Times New Roman"/>
          <w:sz w:val="24"/>
          <w:szCs w:val="24"/>
        </w:rPr>
        <w:t xml:space="preserve"> </w:t>
      </w:r>
      <w:r w:rsidR="00AC4D77">
        <w:rPr>
          <w:rFonts w:ascii="Times New Roman" w:hAnsi="Times New Roman" w:cs="Times New Roman"/>
          <w:sz w:val="24"/>
          <w:szCs w:val="24"/>
        </w:rPr>
        <w:t xml:space="preserve">ряда </w:t>
      </w:r>
      <w:proofErr w:type="spellStart"/>
      <w:r w:rsidRPr="003B0BCA">
        <w:rPr>
          <w:rFonts w:ascii="Times New Roman" w:hAnsi="Times New Roman" w:cs="Times New Roman"/>
          <w:sz w:val="24"/>
          <w:szCs w:val="24"/>
        </w:rPr>
        <w:t>некогнитивных</w:t>
      </w:r>
      <w:proofErr w:type="spellEnd"/>
      <w:r w:rsidRPr="003B0BCA">
        <w:rPr>
          <w:rFonts w:ascii="Times New Roman" w:hAnsi="Times New Roman" w:cs="Times New Roman"/>
          <w:sz w:val="24"/>
          <w:szCs w:val="24"/>
        </w:rPr>
        <w:t xml:space="preserve"> характеристик,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BCA">
        <w:rPr>
          <w:rFonts w:ascii="Times New Roman" w:hAnsi="Times New Roman" w:cs="Times New Roman"/>
          <w:sz w:val="24"/>
          <w:szCs w:val="24"/>
        </w:rPr>
        <w:t>значимых в процессе обучения.</w:t>
      </w:r>
      <w:r w:rsidR="00AC4D77">
        <w:rPr>
          <w:rFonts w:ascii="Times New Roman" w:hAnsi="Times New Roman" w:cs="Times New Roman"/>
          <w:sz w:val="24"/>
          <w:szCs w:val="24"/>
        </w:rPr>
        <w:t xml:space="preserve"> </w:t>
      </w:r>
      <w:r w:rsidRPr="003B0BCA">
        <w:rPr>
          <w:rFonts w:ascii="Times New Roman" w:hAnsi="Times New Roman" w:cs="Times New Roman"/>
          <w:sz w:val="24"/>
          <w:szCs w:val="24"/>
        </w:rPr>
        <w:t>Статистический анализ данных позвол</w:t>
      </w:r>
      <w:r w:rsidR="00573C01">
        <w:rPr>
          <w:rFonts w:ascii="Times New Roman" w:hAnsi="Times New Roman" w:cs="Times New Roman"/>
          <w:sz w:val="24"/>
          <w:szCs w:val="24"/>
        </w:rPr>
        <w:t>яе</w:t>
      </w:r>
      <w:r w:rsidRPr="003B0BCA">
        <w:rPr>
          <w:rFonts w:ascii="Times New Roman" w:hAnsi="Times New Roman" w:cs="Times New Roman"/>
          <w:sz w:val="24"/>
          <w:szCs w:val="24"/>
        </w:rPr>
        <w:t>т анализировать динамику причинно-следственных взаимосвязей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BCA">
        <w:rPr>
          <w:rFonts w:ascii="Times New Roman" w:hAnsi="Times New Roman" w:cs="Times New Roman"/>
          <w:sz w:val="24"/>
          <w:szCs w:val="24"/>
        </w:rPr>
        <w:t>между различными переменными</w:t>
      </w:r>
      <w:r w:rsidR="00AC4D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61F" w:rsidRDefault="003B0BCA" w:rsidP="00023034">
      <w:pPr>
        <w:spacing w:after="0" w:line="240" w:lineRule="auto"/>
        <w:jc w:val="both"/>
      </w:pPr>
      <w:r w:rsidRPr="003B0BCA">
        <w:rPr>
          <w:rFonts w:ascii="Times New Roman" w:hAnsi="Times New Roman" w:cs="Times New Roman"/>
          <w:sz w:val="24"/>
          <w:szCs w:val="24"/>
        </w:rPr>
        <w:t>Результаты исследования имеют практическое значение в таких областях как психология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BCA">
        <w:rPr>
          <w:rFonts w:ascii="Times New Roman" w:hAnsi="Times New Roman" w:cs="Times New Roman"/>
          <w:sz w:val="24"/>
          <w:szCs w:val="24"/>
        </w:rPr>
        <w:t>развития, когнитивная психология, психолингвистика и когнитивная лингвистика, педагогика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BCA">
        <w:rPr>
          <w:rFonts w:ascii="Times New Roman" w:hAnsi="Times New Roman" w:cs="Times New Roman"/>
          <w:sz w:val="24"/>
          <w:szCs w:val="24"/>
        </w:rPr>
        <w:t>методика преподавания. Проверка основных гипотез исследования о влиянии изучения</w:t>
      </w:r>
      <w:r w:rsidR="00AC4D77">
        <w:rPr>
          <w:rFonts w:ascii="Times New Roman" w:hAnsi="Times New Roman" w:cs="Times New Roman"/>
          <w:sz w:val="24"/>
          <w:szCs w:val="24"/>
        </w:rPr>
        <w:t xml:space="preserve"> </w:t>
      </w:r>
      <w:r w:rsidRPr="003B0BCA">
        <w:rPr>
          <w:rFonts w:ascii="Times New Roman" w:hAnsi="Times New Roman" w:cs="Times New Roman"/>
          <w:sz w:val="24"/>
          <w:szCs w:val="24"/>
        </w:rPr>
        <w:t xml:space="preserve">иероглифических и </w:t>
      </w:r>
      <w:proofErr w:type="spellStart"/>
      <w:proofErr w:type="gramStart"/>
      <w:r w:rsidRPr="003B0BCA">
        <w:rPr>
          <w:rFonts w:ascii="Times New Roman" w:hAnsi="Times New Roman" w:cs="Times New Roman"/>
          <w:sz w:val="24"/>
          <w:szCs w:val="24"/>
        </w:rPr>
        <w:t>звуко-буквенных</w:t>
      </w:r>
      <w:proofErr w:type="spellEnd"/>
      <w:proofErr w:type="gramEnd"/>
      <w:r w:rsidRPr="003B0BCA">
        <w:rPr>
          <w:rFonts w:ascii="Times New Roman" w:hAnsi="Times New Roman" w:cs="Times New Roman"/>
          <w:sz w:val="24"/>
          <w:szCs w:val="24"/>
        </w:rPr>
        <w:t xml:space="preserve"> языков на когнитивное развитие и академические</w:t>
      </w:r>
      <w:r w:rsidR="00AC4D77">
        <w:rPr>
          <w:rFonts w:ascii="Times New Roman" w:hAnsi="Times New Roman" w:cs="Times New Roman"/>
          <w:sz w:val="24"/>
          <w:szCs w:val="24"/>
        </w:rPr>
        <w:t xml:space="preserve"> </w:t>
      </w:r>
      <w:r w:rsidRPr="003B0BCA">
        <w:rPr>
          <w:rFonts w:ascii="Times New Roman" w:hAnsi="Times New Roman" w:cs="Times New Roman"/>
          <w:sz w:val="24"/>
          <w:szCs w:val="24"/>
        </w:rPr>
        <w:t>достижения внесет вклад в понимание взаимосвязей языковых, пространственных и</w:t>
      </w:r>
      <w:r w:rsidR="00AC4D77">
        <w:rPr>
          <w:rFonts w:ascii="Times New Roman" w:hAnsi="Times New Roman" w:cs="Times New Roman"/>
          <w:sz w:val="24"/>
          <w:szCs w:val="24"/>
        </w:rPr>
        <w:t xml:space="preserve"> </w:t>
      </w:r>
      <w:r w:rsidRPr="003B0BCA">
        <w:rPr>
          <w:rFonts w:ascii="Times New Roman" w:hAnsi="Times New Roman" w:cs="Times New Roman"/>
          <w:sz w:val="24"/>
          <w:szCs w:val="24"/>
        </w:rPr>
        <w:t>математических способностей</w:t>
      </w:r>
      <w:r w:rsidR="00AC4D77">
        <w:rPr>
          <w:rFonts w:ascii="Times New Roman" w:hAnsi="Times New Roman" w:cs="Times New Roman"/>
          <w:sz w:val="24"/>
          <w:szCs w:val="24"/>
        </w:rPr>
        <w:t xml:space="preserve"> в процессе обучения в школе. Результаты исследования </w:t>
      </w:r>
      <w:r w:rsidRPr="003B0BCA">
        <w:rPr>
          <w:rFonts w:ascii="Times New Roman" w:hAnsi="Times New Roman" w:cs="Times New Roman"/>
          <w:sz w:val="24"/>
          <w:szCs w:val="24"/>
        </w:rPr>
        <w:t xml:space="preserve">могут быть использованы для разработки методических </w:t>
      </w:r>
      <w:r w:rsidR="00AC4D77">
        <w:rPr>
          <w:rFonts w:ascii="Times New Roman" w:hAnsi="Times New Roman" w:cs="Times New Roman"/>
          <w:sz w:val="24"/>
          <w:szCs w:val="24"/>
        </w:rPr>
        <w:t xml:space="preserve">обучающих </w:t>
      </w:r>
      <w:r w:rsidRPr="003B0BCA">
        <w:rPr>
          <w:rFonts w:ascii="Times New Roman" w:hAnsi="Times New Roman" w:cs="Times New Roman"/>
          <w:sz w:val="24"/>
          <w:szCs w:val="24"/>
        </w:rPr>
        <w:t>комплексов, оказывающих</w:t>
      </w:r>
      <w:r w:rsidR="00AC4D77">
        <w:rPr>
          <w:rFonts w:ascii="Times New Roman" w:hAnsi="Times New Roman" w:cs="Times New Roman"/>
          <w:sz w:val="24"/>
          <w:szCs w:val="24"/>
        </w:rPr>
        <w:t xml:space="preserve"> </w:t>
      </w:r>
      <w:r w:rsidRPr="003B0BCA">
        <w:rPr>
          <w:rFonts w:ascii="Times New Roman" w:hAnsi="Times New Roman" w:cs="Times New Roman"/>
          <w:sz w:val="24"/>
          <w:szCs w:val="24"/>
        </w:rPr>
        <w:t xml:space="preserve">эффект </w:t>
      </w:r>
      <w:proofErr w:type="spellStart"/>
      <w:r w:rsidRPr="003B0BCA">
        <w:rPr>
          <w:rFonts w:ascii="Times New Roman" w:hAnsi="Times New Roman" w:cs="Times New Roman"/>
          <w:sz w:val="24"/>
          <w:szCs w:val="24"/>
        </w:rPr>
        <w:t>фасилитации</w:t>
      </w:r>
      <w:proofErr w:type="spellEnd"/>
      <w:r w:rsidRPr="003B0BCA">
        <w:rPr>
          <w:rFonts w:ascii="Times New Roman" w:hAnsi="Times New Roman" w:cs="Times New Roman"/>
          <w:sz w:val="24"/>
          <w:szCs w:val="24"/>
        </w:rPr>
        <w:t xml:space="preserve"> на развитие математических, пространственных и других способностей.</w:t>
      </w:r>
      <w:r w:rsidR="00AC4D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0461F" w:rsidSect="008A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61F"/>
    <w:rsid w:val="00023034"/>
    <w:rsid w:val="00073773"/>
    <w:rsid w:val="0020461F"/>
    <w:rsid w:val="002B0176"/>
    <w:rsid w:val="003923CC"/>
    <w:rsid w:val="003B0BCA"/>
    <w:rsid w:val="004C37B0"/>
    <w:rsid w:val="005400A5"/>
    <w:rsid w:val="00573C01"/>
    <w:rsid w:val="007974AD"/>
    <w:rsid w:val="00830142"/>
    <w:rsid w:val="008A3DD4"/>
    <w:rsid w:val="008B532E"/>
    <w:rsid w:val="00AC4D77"/>
    <w:rsid w:val="00B7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0F41-2969-4C89-B9DA-7770E9C8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Cogbglab 2</dc:creator>
  <cp:lastModifiedBy>612kab</cp:lastModifiedBy>
  <cp:revision>4</cp:revision>
  <dcterms:created xsi:type="dcterms:W3CDTF">2017-11-27T06:57:00Z</dcterms:created>
  <dcterms:modified xsi:type="dcterms:W3CDTF">2017-12-18T07:20:00Z</dcterms:modified>
</cp:coreProperties>
</file>