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89" w:rsidRPr="00E30F89" w:rsidRDefault="00E30F89" w:rsidP="00763D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F89">
        <w:rPr>
          <w:rFonts w:ascii="Times New Roman" w:hAnsi="Times New Roman"/>
          <w:b/>
          <w:sz w:val="28"/>
        </w:rPr>
        <w:t>Волгоградский</w:t>
      </w:r>
      <w:proofErr w:type="gramEnd"/>
      <w:r w:rsidRPr="00E30F89">
        <w:rPr>
          <w:rFonts w:ascii="Times New Roman" w:hAnsi="Times New Roman"/>
          <w:b/>
          <w:sz w:val="28"/>
        </w:rPr>
        <w:t xml:space="preserve"> НОЦ РАО</w:t>
      </w:r>
    </w:p>
    <w:p w:rsidR="00763D36" w:rsidRPr="00143BED" w:rsidRDefault="00763D36" w:rsidP="00763D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D36" w:rsidRPr="00143BED" w:rsidRDefault="00763D36" w:rsidP="00763D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D36" w:rsidRPr="00143BED" w:rsidRDefault="00763D36" w:rsidP="00763D36">
      <w:pPr>
        <w:pStyle w:val="Style4"/>
        <w:widowControl/>
        <w:numPr>
          <w:ilvl w:val="0"/>
          <w:numId w:val="6"/>
        </w:numPr>
        <w:tabs>
          <w:tab w:val="left" w:pos="1037"/>
        </w:tabs>
        <w:spacing w:line="240" w:lineRule="auto"/>
        <w:ind w:firstLine="426"/>
        <w:jc w:val="center"/>
        <w:rPr>
          <w:rStyle w:val="FontStyle12"/>
        </w:rPr>
      </w:pPr>
      <w:r w:rsidRPr="00FC5EDE">
        <w:rPr>
          <w:rStyle w:val="FontStyle12"/>
        </w:rPr>
        <w:t>Сведения об основных направлениях фундаментальных и прикладных ис</w:t>
      </w:r>
      <w:r w:rsidRPr="00FC5EDE">
        <w:rPr>
          <w:rStyle w:val="FontStyle12"/>
        </w:rPr>
        <w:softHyphen/>
        <w:t>следований</w:t>
      </w:r>
      <w:r>
        <w:rPr>
          <w:rStyle w:val="FontStyle12"/>
        </w:rPr>
        <w:t xml:space="preserve"> </w:t>
      </w:r>
      <w:r w:rsidRPr="00143BED">
        <w:rPr>
          <w:rStyle w:val="FontStyle12"/>
        </w:rPr>
        <w:t>в сфере наук об образовании:</w:t>
      </w:r>
    </w:p>
    <w:p w:rsidR="00763D36" w:rsidRPr="00143BED" w:rsidRDefault="00763D36" w:rsidP="00763D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D36" w:rsidRPr="00143BED" w:rsidRDefault="00763D36" w:rsidP="00763D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763D36" w:rsidRPr="00143BED" w:rsidTr="006B7853">
        <w:tc>
          <w:tcPr>
            <w:tcW w:w="534" w:type="dxa"/>
          </w:tcPr>
          <w:p w:rsidR="00763D36" w:rsidRPr="00143BED" w:rsidRDefault="00763D36" w:rsidP="006B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763D36" w:rsidRPr="00143BED" w:rsidRDefault="00763D36" w:rsidP="006B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>Направление исследований</w:t>
            </w:r>
          </w:p>
        </w:tc>
        <w:tc>
          <w:tcPr>
            <w:tcW w:w="3191" w:type="dxa"/>
          </w:tcPr>
          <w:p w:rsidR="00763D36" w:rsidRPr="00143BED" w:rsidRDefault="00763D36" w:rsidP="006B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63D36" w:rsidRPr="00143BED" w:rsidTr="006B7853">
        <w:trPr>
          <w:trHeight w:val="1635"/>
        </w:trPr>
        <w:tc>
          <w:tcPr>
            <w:tcW w:w="534" w:type="dxa"/>
          </w:tcPr>
          <w:p w:rsidR="00763D36" w:rsidRPr="00143BED" w:rsidRDefault="00763D36" w:rsidP="00763D3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63D36" w:rsidRPr="00143BED" w:rsidRDefault="00763D36" w:rsidP="006B7853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теоретико-методологических основ целостного педагогического процесса в школе и вузе как ресурс повышения качества подготовки специалистов для сферы образования. </w:t>
            </w:r>
          </w:p>
          <w:p w:rsidR="00763D36" w:rsidRPr="00143BED" w:rsidRDefault="00763D36" w:rsidP="006B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63D36" w:rsidRPr="00143BED" w:rsidRDefault="00763D36" w:rsidP="006B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 xml:space="preserve">Академик РАО, доктор педагогических наук, профессор </w:t>
            </w:r>
          </w:p>
          <w:p w:rsidR="00763D36" w:rsidRPr="00143BED" w:rsidRDefault="00763D36" w:rsidP="006B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>Сергеев Николай Константинович</w:t>
            </w:r>
          </w:p>
        </w:tc>
      </w:tr>
      <w:tr w:rsidR="00763D36" w:rsidRPr="00143BED" w:rsidTr="006B7853">
        <w:tc>
          <w:tcPr>
            <w:tcW w:w="534" w:type="dxa"/>
          </w:tcPr>
          <w:p w:rsidR="00763D36" w:rsidRPr="00143BED" w:rsidRDefault="00763D36" w:rsidP="00763D3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63D36" w:rsidRPr="00143BED" w:rsidRDefault="00763D36" w:rsidP="006B7853">
            <w:pPr>
              <w:ind w:firstLine="426"/>
              <w:jc w:val="both"/>
              <w:rPr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>Разработка теоретико-методологических и технологических основ социальной образовательной сети университета в системе подготовки будущих учителей</w:t>
            </w:r>
          </w:p>
          <w:p w:rsidR="00763D36" w:rsidRPr="00143BED" w:rsidRDefault="00763D36" w:rsidP="006B7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63D36" w:rsidRPr="00143BED" w:rsidRDefault="00763D36" w:rsidP="006B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РАО, </w:t>
            </w:r>
          </w:p>
          <w:p w:rsidR="00763D36" w:rsidRPr="00143BED" w:rsidRDefault="00763D36" w:rsidP="006B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 xml:space="preserve">доктор педагогических наук, профессор </w:t>
            </w:r>
          </w:p>
          <w:p w:rsidR="00763D36" w:rsidRPr="00143BED" w:rsidRDefault="00763D36" w:rsidP="006B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>Сергеев Алексей Николаевич</w:t>
            </w:r>
          </w:p>
        </w:tc>
      </w:tr>
      <w:tr w:rsidR="00763D36" w:rsidRPr="00143BED" w:rsidTr="006B7853">
        <w:tc>
          <w:tcPr>
            <w:tcW w:w="534" w:type="dxa"/>
          </w:tcPr>
          <w:p w:rsidR="00763D36" w:rsidRPr="00143BED" w:rsidRDefault="00763D36" w:rsidP="00763D36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63D36" w:rsidRPr="001D13AB" w:rsidRDefault="00763D36" w:rsidP="006B785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3AB">
              <w:rPr>
                <w:rFonts w:ascii="Times New Roman" w:hAnsi="Times New Roman" w:cs="Times New Roman"/>
                <w:sz w:val="24"/>
                <w:szCs w:val="24"/>
              </w:rPr>
              <w:t>азвитие историко-педагогического знания и популяризация историко-педагогической науки в рамках работы Научного совета по проблемам истории образования и педагогической науки отделения философии образования и теоретической педагогики Российской академии образования</w:t>
            </w:r>
          </w:p>
        </w:tc>
        <w:tc>
          <w:tcPr>
            <w:tcW w:w="3191" w:type="dxa"/>
          </w:tcPr>
          <w:p w:rsidR="00763D36" w:rsidRPr="00143BED" w:rsidRDefault="00763D36" w:rsidP="006B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РАО, </w:t>
            </w:r>
          </w:p>
          <w:p w:rsidR="00763D36" w:rsidRPr="00143BED" w:rsidRDefault="00763D36" w:rsidP="006B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 xml:space="preserve">доктор педагогических наук, профессор </w:t>
            </w:r>
          </w:p>
          <w:p w:rsidR="00763D36" w:rsidRPr="00143BED" w:rsidRDefault="00763D36" w:rsidP="006B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ED">
              <w:rPr>
                <w:rFonts w:ascii="Times New Roman" w:hAnsi="Times New Roman" w:cs="Times New Roman"/>
                <w:sz w:val="24"/>
                <w:szCs w:val="24"/>
              </w:rPr>
              <w:t>Куликова Светлана Вячеславовна</w:t>
            </w:r>
          </w:p>
        </w:tc>
      </w:tr>
    </w:tbl>
    <w:p w:rsidR="00763D36" w:rsidRPr="00143BED" w:rsidRDefault="00763D36" w:rsidP="00763D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D36" w:rsidRDefault="00763D36" w:rsidP="00763D36">
      <w:pPr>
        <w:pStyle w:val="Style1"/>
        <w:widowControl/>
        <w:spacing w:line="240" w:lineRule="auto"/>
        <w:rPr>
          <w:rStyle w:val="FontStyle12"/>
        </w:rPr>
      </w:pPr>
      <w:r>
        <w:rPr>
          <w:rStyle w:val="FontStyle11"/>
        </w:rPr>
        <w:t xml:space="preserve">2. </w:t>
      </w:r>
      <w:r>
        <w:rPr>
          <w:rStyle w:val="FontStyle12"/>
        </w:rPr>
        <w:t>В</w:t>
      </w:r>
      <w:r w:rsidRPr="00FC5EDE">
        <w:rPr>
          <w:rStyle w:val="FontStyle12"/>
        </w:rPr>
        <w:t>ажнейши</w:t>
      </w:r>
      <w:r>
        <w:rPr>
          <w:rStyle w:val="FontStyle12"/>
        </w:rPr>
        <w:t>е</w:t>
      </w:r>
      <w:r w:rsidRPr="00FC5EDE">
        <w:rPr>
          <w:rStyle w:val="FontStyle12"/>
        </w:rPr>
        <w:t xml:space="preserve"> результат</w:t>
      </w:r>
      <w:r>
        <w:rPr>
          <w:rStyle w:val="FontStyle12"/>
        </w:rPr>
        <w:t>ы</w:t>
      </w:r>
      <w:r w:rsidRPr="00FC5EDE">
        <w:rPr>
          <w:rStyle w:val="FontStyle12"/>
        </w:rPr>
        <w:t xml:space="preserve"> научных исследований, полученны</w:t>
      </w:r>
      <w:r>
        <w:rPr>
          <w:rStyle w:val="FontStyle12"/>
        </w:rPr>
        <w:t>е</w:t>
      </w:r>
      <w:r w:rsidRPr="00FC5EDE">
        <w:rPr>
          <w:rStyle w:val="FontStyle12"/>
        </w:rPr>
        <w:t xml:space="preserve"> в 2017 г., </w:t>
      </w:r>
    </w:p>
    <w:p w:rsidR="00763D36" w:rsidRPr="004C64BE" w:rsidRDefault="00763D36" w:rsidP="00763D36">
      <w:pPr>
        <w:pStyle w:val="Style1"/>
        <w:widowControl/>
        <w:spacing w:line="240" w:lineRule="auto"/>
        <w:rPr>
          <w:rStyle w:val="FontStyle11"/>
          <w:sz w:val="20"/>
          <w:szCs w:val="20"/>
        </w:rPr>
      </w:pPr>
    </w:p>
    <w:p w:rsidR="00763D36" w:rsidRPr="00143BED" w:rsidRDefault="00763D36" w:rsidP="00763D36">
      <w:pPr>
        <w:spacing w:after="0" w:line="240" w:lineRule="auto"/>
        <w:ind w:firstLine="567"/>
        <w:jc w:val="both"/>
        <w:rPr>
          <w:sz w:val="24"/>
          <w:szCs w:val="24"/>
        </w:rPr>
      </w:pPr>
      <w:r w:rsidRPr="00763D36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Pr="00763D36">
        <w:rPr>
          <w:rFonts w:ascii="Times New Roman" w:hAnsi="Times New Roman" w:cs="Times New Roman"/>
          <w:b/>
          <w:sz w:val="24"/>
          <w:szCs w:val="24"/>
        </w:rPr>
        <w:t>: Разработка теоретико-методологических основ целостного педагогического процесса в школе и вузе как ресурс повышения качества подготовки специалистов для сферы образования</w:t>
      </w:r>
      <w:r w:rsidRPr="00143BED">
        <w:rPr>
          <w:rFonts w:ascii="Times New Roman" w:hAnsi="Times New Roman" w:cs="Times New Roman"/>
          <w:sz w:val="24"/>
          <w:szCs w:val="24"/>
        </w:rPr>
        <w:t>.</w:t>
      </w: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43BED">
        <w:rPr>
          <w:rFonts w:ascii="Times New Roman" w:hAnsi="Times New Roman" w:cs="Times New Roman"/>
          <w:sz w:val="24"/>
          <w:szCs w:val="24"/>
        </w:rPr>
        <w:t>Академик РАО, доктор педагогических наук, профессор Сергеев Николай Константинович</w:t>
      </w: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3D36" w:rsidRPr="004B176E" w:rsidRDefault="00763D36" w:rsidP="00763D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 анализ </w:t>
      </w:r>
      <w:r w:rsidRPr="004B176E">
        <w:rPr>
          <w:rFonts w:ascii="Times New Roman" w:eastAsia="Times New Roman" w:hAnsi="Times New Roman" w:cs="Times New Roman"/>
          <w:sz w:val="24"/>
          <w:szCs w:val="24"/>
        </w:rPr>
        <w:t>наследи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B176E">
        <w:rPr>
          <w:rFonts w:ascii="Times New Roman" w:eastAsia="Times New Roman" w:hAnsi="Times New Roman" w:cs="Times New Roman"/>
          <w:sz w:val="24"/>
          <w:szCs w:val="24"/>
        </w:rPr>
        <w:t xml:space="preserve"> автор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176E">
        <w:rPr>
          <w:rFonts w:ascii="Times New Roman" w:eastAsia="Times New Roman" w:hAnsi="Times New Roman" w:cs="Times New Roman"/>
          <w:sz w:val="24"/>
          <w:szCs w:val="24"/>
        </w:rPr>
        <w:t xml:space="preserve"> концепции целостного подхода в педагогической теории В.С. Ильина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позиций </w:t>
      </w:r>
      <w:r w:rsidRPr="004B176E">
        <w:rPr>
          <w:rFonts w:ascii="Times New Roman" w:eastAsia="Times New Roman" w:hAnsi="Times New Roman" w:cs="Times New Roman"/>
          <w:sz w:val="24"/>
          <w:szCs w:val="24"/>
        </w:rPr>
        <w:t xml:space="preserve">мировоззренческих оснований истории и культуры Отечества (проф. Е.П. </w:t>
      </w:r>
      <w:hyperlink r:id="rId6" w:history="1">
        <w:r w:rsidRPr="004B176E">
          <w:rPr>
            <w:rFonts w:ascii="Times New Roman" w:eastAsia="Times New Roman" w:hAnsi="Times New Roman" w:cs="Times New Roman"/>
            <w:sz w:val="24"/>
            <w:szCs w:val="24"/>
          </w:rPr>
          <w:t>Белозерцев);</w:t>
        </w:r>
      </w:hyperlink>
    </w:p>
    <w:p w:rsidR="00763D36" w:rsidRDefault="00763D36" w:rsidP="00763D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6DAF">
        <w:rPr>
          <w:rFonts w:ascii="Times New Roman" w:eastAsia="Times New Roman" w:hAnsi="Times New Roman" w:cs="Times New Roman"/>
          <w:sz w:val="24"/>
          <w:szCs w:val="24"/>
        </w:rPr>
        <w:t>выявлены социальные и теоретико-методологические предпосылки создания теории целостного педагогического процесса, дан критический анализ ее состояния, обоснованы перспективы ее развития в условиях утверждения гуманитарной парадигмы педагогического познания и необходимость интеграции различных знаний о генезисе человека в рамках этой теории (проф. В.В. Сериков);</w:t>
      </w:r>
    </w:p>
    <w:p w:rsidR="001A7023" w:rsidRPr="001A7023" w:rsidRDefault="001A7023" w:rsidP="001A70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023">
        <w:rPr>
          <w:rFonts w:ascii="Times New Roman" w:hAnsi="Times New Roman" w:cs="Times New Roman"/>
          <w:sz w:val="24"/>
          <w:szCs w:val="24"/>
        </w:rPr>
        <w:t>Дана характеристика современного педагогического университета как центра пространства инноваций в социальном развитии региона. Раскрыты теоретико-методологические основания,  сложившиеся традиции и современные приоритеты для  разработки концепции и программ развития педагогического образования  в педагогических университетах как центрах пространства инноваций в социальном развитии регионов в современных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(акад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АО Сергеев; профессор РАО Коротков А.М.)</w:t>
      </w:r>
      <w:r w:rsidRPr="001A7023">
        <w:rPr>
          <w:rFonts w:ascii="Times New Roman" w:hAnsi="Times New Roman" w:cs="Times New Roman"/>
          <w:i/>
          <w:sz w:val="24"/>
          <w:szCs w:val="24"/>
        </w:rPr>
        <w:t>.</w:t>
      </w:r>
    </w:p>
    <w:p w:rsidR="00763D36" w:rsidRPr="00A55FB8" w:rsidRDefault="00763D36" w:rsidP="00763D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5FB8">
        <w:rPr>
          <w:rFonts w:ascii="Times New Roman" w:eastAsia="Times New Roman" w:hAnsi="Times New Roman" w:cs="Times New Roman"/>
          <w:sz w:val="24"/>
          <w:szCs w:val="24"/>
        </w:rPr>
        <w:t>сквозь призму целостности рассмотрена проблема стандартизации образования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примере 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ФГОС ВО и профессионального стандарта педагога)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(проф. Е.И.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D36" w:rsidRPr="00A55FB8" w:rsidRDefault="00763D36" w:rsidP="00763D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5F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 развития личностной свободы младших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 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с позиций целостного подхода: через логико-исторический анализ содержания понятия «личностная свобода», использование метода бинарных оппозиций (дихотомия «послушание - свобода»), анализ целостной структуры человеческой деятельности как «клеточки» в преодолении отчуждения младшего школьника от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(проф. В.В. Зайцев);</w:t>
      </w:r>
    </w:p>
    <w:p w:rsidR="00763D36" w:rsidRDefault="00763D36" w:rsidP="00763D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6DAF">
        <w:rPr>
          <w:rFonts w:ascii="Times New Roman" w:eastAsia="Times New Roman" w:hAnsi="Times New Roman" w:cs="Times New Roman"/>
          <w:sz w:val="24"/>
          <w:szCs w:val="24"/>
        </w:rPr>
        <w:t xml:space="preserve">категория «целостность» рассмотрена как методологическая основа понимания  </w:t>
      </w:r>
      <w:proofErr w:type="spellStart"/>
      <w:r w:rsidRPr="004D6DAF">
        <w:rPr>
          <w:rFonts w:ascii="Times New Roman" w:eastAsia="Times New Roman" w:hAnsi="Times New Roman" w:cs="Times New Roman"/>
          <w:sz w:val="24"/>
          <w:szCs w:val="24"/>
        </w:rPr>
        <w:t>гендерного</w:t>
      </w:r>
      <w:proofErr w:type="spellEnd"/>
      <w:r w:rsidRPr="004D6DAF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образовании (проф. Л.И. </w:t>
      </w:r>
      <w:proofErr w:type="spellStart"/>
      <w:r w:rsidRPr="004D6DAF">
        <w:rPr>
          <w:rFonts w:ascii="Times New Roman" w:eastAsia="Times New Roman" w:hAnsi="Times New Roman" w:cs="Times New Roman"/>
          <w:sz w:val="24"/>
          <w:szCs w:val="24"/>
        </w:rPr>
        <w:t>Столярчук</w:t>
      </w:r>
      <w:proofErr w:type="spellEnd"/>
      <w:r w:rsidRPr="004D6DA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63D36" w:rsidRDefault="00763D36" w:rsidP="00763D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6DAF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Pr="00BD587A">
        <w:rPr>
          <w:rFonts w:ascii="Times New Roman" w:eastAsia="Times New Roman" w:hAnsi="Times New Roman" w:cs="Times New Roman"/>
          <w:sz w:val="24"/>
          <w:szCs w:val="24"/>
        </w:rPr>
        <w:t>категори</w:t>
      </w:r>
      <w:r w:rsidRPr="004D6DA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D587A">
        <w:rPr>
          <w:rFonts w:ascii="Times New Roman" w:eastAsia="Times New Roman" w:hAnsi="Times New Roman" w:cs="Times New Roman"/>
          <w:sz w:val="24"/>
          <w:szCs w:val="24"/>
        </w:rPr>
        <w:t xml:space="preserve"> целостности раскры</w:t>
      </w:r>
      <w:r w:rsidRPr="004D6DA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87A">
        <w:rPr>
          <w:rFonts w:ascii="Times New Roman" w:eastAsia="Times New Roman" w:hAnsi="Times New Roman" w:cs="Times New Roman"/>
          <w:sz w:val="24"/>
          <w:szCs w:val="24"/>
        </w:rPr>
        <w:t xml:space="preserve"> аспект </w:t>
      </w:r>
      <w:r w:rsidRPr="004D6DA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587A">
        <w:rPr>
          <w:rFonts w:ascii="Times New Roman" w:eastAsia="Times New Roman" w:hAnsi="Times New Roman" w:cs="Times New Roman"/>
          <w:sz w:val="24"/>
          <w:szCs w:val="24"/>
        </w:rPr>
        <w:t>роблематик</w:t>
      </w:r>
      <w:r w:rsidRPr="004D6D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87A">
        <w:rPr>
          <w:rFonts w:ascii="Times New Roman" w:eastAsia="Times New Roman" w:hAnsi="Times New Roman" w:cs="Times New Roman"/>
          <w:sz w:val="24"/>
          <w:szCs w:val="24"/>
        </w:rPr>
        <w:t xml:space="preserve"> теории </w:t>
      </w:r>
      <w:r w:rsidRPr="004D6DA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</w:t>
      </w:r>
      <w:r w:rsidRPr="00BD587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D6DAF">
        <w:rPr>
          <w:rFonts w:ascii="Times New Roman" w:eastAsia="Times New Roman" w:hAnsi="Times New Roman" w:cs="Times New Roman"/>
          <w:sz w:val="24"/>
          <w:szCs w:val="24"/>
        </w:rPr>
        <w:t>, выявлены</w:t>
      </w:r>
      <w:r w:rsidRPr="00BD587A">
        <w:rPr>
          <w:rFonts w:ascii="Times New Roman" w:eastAsia="Times New Roman" w:hAnsi="Times New Roman" w:cs="Times New Roman"/>
          <w:sz w:val="24"/>
          <w:szCs w:val="24"/>
        </w:rPr>
        <w:t xml:space="preserve"> обобщенные критерии целостности системы средств формирования личностных свойств</w:t>
      </w:r>
      <w:r w:rsidRPr="004D6DAF">
        <w:rPr>
          <w:rFonts w:ascii="Times New Roman" w:eastAsia="Times New Roman" w:hAnsi="Times New Roman" w:cs="Times New Roman"/>
          <w:sz w:val="24"/>
          <w:szCs w:val="24"/>
        </w:rPr>
        <w:t xml:space="preserve"> (проф. А.А. Глебов);</w:t>
      </w:r>
    </w:p>
    <w:p w:rsidR="00763D36" w:rsidRDefault="00763D36" w:rsidP="00763D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определен механизм освоения будущими педагогами педагогической деятельностью как процесс преобразования эмпирической картины мира в профессионально-педагогическую, в которой студент выступает как активный субъект, способный к </w:t>
      </w:r>
      <w:proofErr w:type="spellStart"/>
      <w:r w:rsidRPr="00A55FB8">
        <w:rPr>
          <w:rFonts w:ascii="Times New Roman" w:eastAsia="Times New Roman" w:hAnsi="Times New Roman" w:cs="Times New Roman"/>
          <w:sz w:val="24"/>
          <w:szCs w:val="24"/>
        </w:rPr>
        <w:t>самопостроению</w:t>
      </w:r>
      <w:proofErr w:type="spellEnd"/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профессиональной и жизненной позиции (проф. М.В. </w:t>
      </w:r>
      <w:proofErr w:type="spellStart"/>
      <w:r w:rsidRPr="00A55FB8">
        <w:rPr>
          <w:rFonts w:ascii="Times New Roman" w:eastAsia="Times New Roman" w:hAnsi="Times New Roman" w:cs="Times New Roman"/>
          <w:sz w:val="24"/>
          <w:szCs w:val="24"/>
        </w:rPr>
        <w:t>Корепанова</w:t>
      </w:r>
      <w:proofErr w:type="spellEnd"/>
      <w:r w:rsidRPr="00A55FB8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763D36" w:rsidRDefault="00763D36" w:rsidP="00763D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F3588B">
        <w:rPr>
          <w:rFonts w:ascii="Times New Roman" w:eastAsia="Times New Roman" w:hAnsi="Times New Roman" w:cs="Times New Roman"/>
          <w:sz w:val="24"/>
          <w:szCs w:val="24"/>
        </w:rPr>
        <w:t xml:space="preserve">тнокультура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рассмотрена </w:t>
      </w:r>
      <w:r w:rsidRPr="00F3588B">
        <w:rPr>
          <w:rFonts w:ascii="Times New Roman" w:eastAsia="Times New Roman" w:hAnsi="Times New Roman" w:cs="Times New Roman"/>
          <w:sz w:val="24"/>
          <w:szCs w:val="24"/>
        </w:rPr>
        <w:t>как основа реализ</w:t>
      </w:r>
      <w:r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F3588B">
        <w:rPr>
          <w:rFonts w:ascii="Times New Roman" w:eastAsia="Times New Roman" w:hAnsi="Times New Roman" w:cs="Times New Roman"/>
          <w:sz w:val="24"/>
          <w:szCs w:val="24"/>
        </w:rPr>
        <w:t xml:space="preserve"> целостного процесса формирования гражданственности в повседневной педагогической практик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3588B">
        <w:rPr>
          <w:rFonts w:ascii="Times New Roman" w:eastAsia="Times New Roman" w:hAnsi="Times New Roman" w:cs="Times New Roman"/>
          <w:sz w:val="24"/>
          <w:szCs w:val="24"/>
        </w:rPr>
        <w:t>, навыков и привычек нравственного поведения, на базе этнокультурной коннотации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(проф. А.Б.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Панькин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63D36" w:rsidRPr="002D4CE7" w:rsidRDefault="00763D36" w:rsidP="00763D3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D7D5F">
        <w:rPr>
          <w:rFonts w:ascii="Times New Roman" w:eastAsia="Times New Roman" w:hAnsi="Times New Roman" w:cs="Times New Roman"/>
          <w:sz w:val="24"/>
          <w:szCs w:val="24"/>
        </w:rPr>
        <w:t xml:space="preserve">Данные результаты представлены в виде научных докладов на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7D5F">
        <w:rPr>
          <w:rFonts w:ascii="Times New Roman" w:eastAsia="Times New Roman" w:hAnsi="Times New Roman" w:cs="Times New Roman"/>
          <w:bCs/>
          <w:sz w:val="24"/>
          <w:szCs w:val="24"/>
        </w:rPr>
        <w:t>сероссийск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BD7D5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методологическ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BD7D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семинар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Pr="00BD7D5F">
        <w:rPr>
          <w:rFonts w:ascii="Times New Roman" w:eastAsia="Times New Roman" w:hAnsi="Times New Roman" w:cs="Times New Roman"/>
          <w:bCs/>
          <w:sz w:val="24"/>
          <w:szCs w:val="24"/>
        </w:rPr>
        <w:t>«Целостный учебно-воспитательный процесс: исследование продолжается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D7D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(январь 2017 г.) и опубликованы в 1</w:t>
      </w:r>
      <w:r w:rsidR="001A702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научных статьях в журнале «</w:t>
      </w:r>
      <w:r w:rsidRPr="00F3588B">
        <w:rPr>
          <w:rFonts w:ascii="Times New Roman" w:eastAsia="Times New Roman" w:hAnsi="Times New Roman" w:cs="Times New Roman"/>
          <w:bCs/>
          <w:sz w:val="24"/>
          <w:szCs w:val="24"/>
        </w:rPr>
        <w:t>Известия Волгоградского государственного педагогического университета</w:t>
      </w:r>
      <w:r w:rsidRPr="002D4CE7">
        <w:rPr>
          <w:rFonts w:ascii="Times New Roman" w:eastAsia="Times New Roman" w:hAnsi="Times New Roman" w:cs="Times New Roman"/>
          <w:bCs/>
          <w:sz w:val="24"/>
          <w:szCs w:val="24"/>
        </w:rPr>
        <w:t>» (</w:t>
      </w:r>
      <w:r w:rsidRPr="00F3588B">
        <w:rPr>
          <w:rFonts w:ascii="Times New Roman" w:eastAsia="Times New Roman" w:hAnsi="Times New Roman" w:cs="Times New Roman"/>
          <w:bCs/>
          <w:sz w:val="24"/>
          <w:szCs w:val="24"/>
        </w:rPr>
        <w:t>2017 г.</w:t>
      </w:r>
      <w:r w:rsidRPr="002D4C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3588B">
        <w:rPr>
          <w:rFonts w:ascii="Times New Roman" w:eastAsia="Times New Roman" w:hAnsi="Times New Roman" w:cs="Times New Roman"/>
          <w:bCs/>
          <w:sz w:val="24"/>
          <w:szCs w:val="24"/>
        </w:rPr>
        <w:t>№3</w:t>
      </w:r>
      <w:r w:rsidR="001A7023">
        <w:rPr>
          <w:rFonts w:ascii="Times New Roman" w:eastAsia="Times New Roman" w:hAnsi="Times New Roman" w:cs="Times New Roman"/>
          <w:bCs/>
          <w:sz w:val="24"/>
          <w:szCs w:val="24"/>
        </w:rPr>
        <w:t>, №7</w:t>
      </w:r>
      <w:r w:rsidRPr="002D4CE7">
        <w:rPr>
          <w:rFonts w:ascii="Times New Roman" w:eastAsia="Times New Roman" w:hAnsi="Times New Roman" w:cs="Times New Roman"/>
          <w:bCs/>
          <w:sz w:val="24"/>
          <w:szCs w:val="24"/>
        </w:rPr>
        <w:t>), входящем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</w:t>
      </w:r>
      <w:proofErr w:type="gramEnd"/>
      <w:r w:rsidRPr="002D4CE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степени доктора наук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D4C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63D36" w:rsidRDefault="00763D36" w:rsidP="00763D36">
      <w:pPr>
        <w:pStyle w:val="Style1"/>
        <w:widowControl/>
        <w:spacing w:line="240" w:lineRule="auto"/>
        <w:rPr>
          <w:rStyle w:val="FontStyle11"/>
          <w:sz w:val="20"/>
          <w:szCs w:val="20"/>
        </w:rPr>
      </w:pPr>
    </w:p>
    <w:p w:rsidR="00763D36" w:rsidRPr="004C64BE" w:rsidRDefault="00763D36" w:rsidP="00763D36">
      <w:pPr>
        <w:pStyle w:val="Style1"/>
        <w:widowControl/>
        <w:spacing w:line="240" w:lineRule="auto"/>
        <w:rPr>
          <w:rStyle w:val="FontStyle11"/>
          <w:sz w:val="20"/>
          <w:szCs w:val="20"/>
        </w:rPr>
      </w:pPr>
    </w:p>
    <w:p w:rsidR="00763D36" w:rsidRPr="00763D36" w:rsidRDefault="00763D36" w:rsidP="00763D3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63D36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Pr="00763D36">
        <w:rPr>
          <w:rFonts w:ascii="Times New Roman" w:hAnsi="Times New Roman" w:cs="Times New Roman"/>
          <w:b/>
          <w:sz w:val="24"/>
          <w:szCs w:val="24"/>
        </w:rPr>
        <w:t>: Разработка теоретико-методологических и технологических основ социальной образовательной сети университета в системе подготовки будущих учителей.</w:t>
      </w: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143BED">
        <w:rPr>
          <w:rFonts w:ascii="Times New Roman" w:hAnsi="Times New Roman" w:cs="Times New Roman"/>
          <w:sz w:val="24"/>
          <w:szCs w:val="24"/>
        </w:rPr>
        <w:t xml:space="preserve">рофессор РАО,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ED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профессор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ED">
        <w:rPr>
          <w:rFonts w:ascii="Times New Roman" w:hAnsi="Times New Roman" w:cs="Times New Roman"/>
          <w:sz w:val="24"/>
          <w:szCs w:val="24"/>
        </w:rPr>
        <w:t>Сергеев Алексей Николаевич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3D36" w:rsidRPr="00A12114" w:rsidRDefault="00763D36" w:rsidP="00763D3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12114">
        <w:rPr>
          <w:rFonts w:ascii="Times New Roman" w:hAnsi="Times New Roman" w:cs="Times New Roman"/>
          <w:sz w:val="24"/>
          <w:szCs w:val="24"/>
        </w:rPr>
        <w:t>роведен анализ различных подходов к определению понятия социальной сети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>писана неоднозначность терминологии теории социальных сетей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>пределены общие черты и различия в подходах российских и зарубежных учёных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2114">
        <w:rPr>
          <w:rFonts w:ascii="Times New Roman" w:hAnsi="Times New Roman" w:cs="Times New Roman"/>
          <w:sz w:val="24"/>
          <w:szCs w:val="24"/>
        </w:rPr>
        <w:t>аскрыты представления о возможностях и недостатках применения социальных сетей в образовании с точки зрения реализации образовательного процесса в условиях виртуальной сети социальных взаимоотношений, а также с применением социальных сетей как сервисов Интернета;</w:t>
      </w:r>
      <w:proofErr w:type="gramEnd"/>
    </w:p>
    <w:p w:rsidR="00763D36" w:rsidRDefault="00763D36" w:rsidP="00763D3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описана модель внутренней кластеризации социальной образовательной сети на основе механизма «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наставник-обучающийся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3D36" w:rsidRDefault="00763D36" w:rsidP="00763D3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12114">
        <w:rPr>
          <w:rFonts w:ascii="Times New Roman" w:hAnsi="Times New Roman" w:cs="Times New Roman"/>
          <w:sz w:val="24"/>
          <w:szCs w:val="24"/>
        </w:rPr>
        <w:t xml:space="preserve">роведен анализ назначения и возможностей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 обучающихся как современной педагогической технологии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 xml:space="preserve">писаны особенности и способы создания такого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114">
        <w:rPr>
          <w:rFonts w:ascii="Times New Roman" w:hAnsi="Times New Roman" w:cs="Times New Roman"/>
          <w:sz w:val="24"/>
          <w:szCs w:val="24"/>
        </w:rPr>
        <w:t xml:space="preserve"> сервисы электронных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интернет-портфолио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Mahara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, 4portfolio.ru,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Pathbrite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PebblePad</w:t>
      </w:r>
      <w:proofErr w:type="spellEnd"/>
      <w:r>
        <w:rPr>
          <w:rFonts w:ascii="Times New Roman" w:hAnsi="Times New Roman" w:cs="Times New Roman"/>
          <w:sz w:val="24"/>
          <w:szCs w:val="24"/>
        </w:rPr>
        <w:t>; о</w:t>
      </w:r>
      <w:r w:rsidRPr="00A12114">
        <w:rPr>
          <w:rFonts w:ascii="Times New Roman" w:hAnsi="Times New Roman" w:cs="Times New Roman"/>
          <w:sz w:val="24"/>
          <w:szCs w:val="24"/>
        </w:rPr>
        <w:t xml:space="preserve">боснована возможность разработки сервиса электронного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 обучающихся в социальной образовательной сети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>писан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12114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>, 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12114">
        <w:rPr>
          <w:rFonts w:ascii="Times New Roman" w:hAnsi="Times New Roman" w:cs="Times New Roman"/>
          <w:sz w:val="24"/>
          <w:szCs w:val="24"/>
        </w:rPr>
        <w:t xml:space="preserve"> размещения материалов, организации совместного доступа и обратной связи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63D36" w:rsidRPr="00A12114" w:rsidRDefault="00763D36" w:rsidP="00763D3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12114">
        <w:rPr>
          <w:rFonts w:ascii="Times New Roman" w:hAnsi="Times New Roman" w:cs="Times New Roman"/>
          <w:sz w:val="24"/>
          <w:szCs w:val="24"/>
        </w:rPr>
        <w:t xml:space="preserve">ыявлены достоинства и недостатки существующих систем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онлайн-анкетирования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2114">
        <w:rPr>
          <w:rFonts w:ascii="Times New Roman" w:hAnsi="Times New Roman" w:cs="Times New Roman"/>
          <w:sz w:val="24"/>
          <w:szCs w:val="24"/>
        </w:rPr>
        <w:t xml:space="preserve">писаны популярные сервисы Интернета для создания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онлайн-опросов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 и анкет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2114">
        <w:rPr>
          <w:rFonts w:ascii="Times New Roman" w:hAnsi="Times New Roman" w:cs="Times New Roman"/>
          <w:sz w:val="24"/>
          <w:szCs w:val="24"/>
        </w:rPr>
        <w:t xml:space="preserve">аскрыты возможности реализации системы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онлайн-анкетирования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 на сайте образовательной </w:t>
      </w:r>
      <w:r w:rsidRPr="00A12114">
        <w:rPr>
          <w:rFonts w:ascii="Times New Roman" w:hAnsi="Times New Roman" w:cs="Times New Roman"/>
          <w:sz w:val="24"/>
          <w:szCs w:val="24"/>
        </w:rPr>
        <w:lastRenderedPageBreak/>
        <w:t>организации при помощи дополнений программных платформ, применимых к использованию в социальных образовательных сетях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3D36" w:rsidRPr="004C64BE" w:rsidRDefault="00763D36" w:rsidP="00763D3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4BE">
        <w:rPr>
          <w:rFonts w:ascii="Times New Roman" w:hAnsi="Times New Roman" w:cs="Times New Roman"/>
          <w:sz w:val="24"/>
          <w:szCs w:val="24"/>
        </w:rPr>
        <w:t>описаны три подхода к организации технической площадки дистанционного обучения на базе социальной 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64BE">
        <w:rPr>
          <w:rFonts w:ascii="Times New Roman" w:hAnsi="Times New Roman" w:cs="Times New Roman"/>
          <w:sz w:val="24"/>
          <w:szCs w:val="24"/>
        </w:rPr>
        <w:t>особенности применения информационных технологий при проведении дистанционных конкурсов и олимпиад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4C64BE">
        <w:rPr>
          <w:rFonts w:ascii="Times New Roman" w:hAnsi="Times New Roman" w:cs="Times New Roman"/>
          <w:sz w:val="24"/>
          <w:szCs w:val="24"/>
        </w:rPr>
        <w:t>боснованы три подхода к разработке сайтов учебных конкурсов и олимпиад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C64BE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4C64BE">
        <w:rPr>
          <w:rFonts w:ascii="Times New Roman" w:hAnsi="Times New Roman" w:cs="Times New Roman"/>
          <w:sz w:val="24"/>
          <w:szCs w:val="24"/>
        </w:rPr>
        <w:t xml:space="preserve"> программн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C64BE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C64BE">
        <w:rPr>
          <w:rFonts w:ascii="Times New Roman" w:hAnsi="Times New Roman" w:cs="Times New Roman"/>
          <w:sz w:val="24"/>
          <w:szCs w:val="24"/>
        </w:rPr>
        <w:t xml:space="preserve"> системы организационной поддержки открытых конкурсов и олимпиад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3D36" w:rsidRPr="00A12114" w:rsidRDefault="00763D36" w:rsidP="00763D3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114">
        <w:rPr>
          <w:rFonts w:ascii="Times New Roman" w:hAnsi="Times New Roman" w:cs="Times New Roman"/>
          <w:sz w:val="24"/>
          <w:szCs w:val="24"/>
        </w:rPr>
        <w:t xml:space="preserve">получены данные эмпирического исследования об особенностях использования и степени </w:t>
      </w:r>
      <w:proofErr w:type="spellStart"/>
      <w:r w:rsidRPr="00A12114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A12114">
        <w:rPr>
          <w:rFonts w:ascii="Times New Roman" w:hAnsi="Times New Roman" w:cs="Times New Roman"/>
          <w:sz w:val="24"/>
          <w:szCs w:val="24"/>
        </w:rPr>
        <w:t xml:space="preserve"> сервисов встреч и мероприятий в популярных социальных сетях среди обучающихся вуза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A12114">
        <w:rPr>
          <w:rFonts w:ascii="Times New Roman" w:hAnsi="Times New Roman" w:cs="Times New Roman"/>
          <w:sz w:val="24"/>
          <w:szCs w:val="24"/>
        </w:rPr>
        <w:t xml:space="preserve">боснованы потребности создания аналогичного сервиса в социальных сетях образовательной направленности, описана система требований к такому сервису. </w:t>
      </w:r>
      <w:proofErr w:type="gramEnd"/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451">
        <w:rPr>
          <w:rFonts w:ascii="Times New Roman" w:hAnsi="Times New Roman" w:cs="Times New Roman"/>
          <w:i/>
          <w:sz w:val="24"/>
          <w:szCs w:val="24"/>
        </w:rPr>
        <w:t>Новизна и значимость</w:t>
      </w:r>
      <w:r w:rsidRPr="00EF1451">
        <w:rPr>
          <w:rFonts w:ascii="Times New Roman" w:hAnsi="Times New Roman" w:cs="Times New Roman"/>
          <w:sz w:val="24"/>
          <w:szCs w:val="24"/>
        </w:rPr>
        <w:t xml:space="preserve"> результатов исследования определяется тем, что в отличие от известных подходов проблематика создания </w:t>
      </w:r>
      <w:proofErr w:type="spellStart"/>
      <w:proofErr w:type="gramStart"/>
      <w:r w:rsidRPr="00EF1451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EF1451">
        <w:rPr>
          <w:rFonts w:ascii="Times New Roman" w:hAnsi="Times New Roman" w:cs="Times New Roman"/>
          <w:sz w:val="24"/>
          <w:szCs w:val="24"/>
        </w:rPr>
        <w:t xml:space="preserve"> образовательного назначения рассматривалась в аспекте реализации специализированных ресурсов социальной образовательной сети.</w:t>
      </w:r>
    </w:p>
    <w:p w:rsidR="00763D36" w:rsidRDefault="00763D36" w:rsidP="0076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451">
        <w:rPr>
          <w:rFonts w:ascii="Times New Roman" w:hAnsi="Times New Roman" w:cs="Times New Roman"/>
          <w:sz w:val="24"/>
          <w:szCs w:val="24"/>
        </w:rPr>
        <w:t xml:space="preserve">В 2017 году </w:t>
      </w: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Pr="00EF1451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Pr="004C64BE">
        <w:rPr>
          <w:rFonts w:ascii="Times New Roman" w:hAnsi="Times New Roman" w:cs="Times New Roman"/>
          <w:i/>
          <w:sz w:val="24"/>
          <w:szCs w:val="24"/>
        </w:rPr>
        <w:t>9 научных статей</w:t>
      </w:r>
      <w:r w:rsidRPr="00EF1451">
        <w:rPr>
          <w:rFonts w:ascii="Times New Roman" w:hAnsi="Times New Roman" w:cs="Times New Roman"/>
          <w:sz w:val="24"/>
          <w:szCs w:val="24"/>
        </w:rPr>
        <w:t xml:space="preserve"> в рецензируемых журналах и сборниках научных трудов, </w:t>
      </w:r>
      <w:r w:rsidRPr="004C64BE">
        <w:rPr>
          <w:rFonts w:ascii="Times New Roman" w:hAnsi="Times New Roman" w:cs="Times New Roman"/>
          <w:i/>
          <w:sz w:val="24"/>
          <w:szCs w:val="24"/>
        </w:rPr>
        <w:t>2 учебных пособия</w:t>
      </w:r>
      <w:r w:rsidRPr="00EF1451">
        <w:rPr>
          <w:rFonts w:ascii="Times New Roman" w:hAnsi="Times New Roman" w:cs="Times New Roman"/>
          <w:sz w:val="24"/>
          <w:szCs w:val="24"/>
        </w:rPr>
        <w:t xml:space="preserve">, получено одно свидетельство о государственной регистрации программы для ЭВМ.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1451">
        <w:rPr>
          <w:rFonts w:ascii="Times New Roman" w:hAnsi="Times New Roman" w:cs="Times New Roman"/>
          <w:sz w:val="24"/>
          <w:szCs w:val="24"/>
        </w:rPr>
        <w:t>роект «Разработка концепции социальной образовательной сети малокомплектных сельских школ на основе кластерного подхода», поддержан Российским фондом фундаментальных исследований (проект № 16-47-340969).</w:t>
      </w:r>
    </w:p>
    <w:p w:rsidR="00763D36" w:rsidRDefault="00763D36" w:rsidP="00763D3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представлены </w:t>
      </w:r>
      <w:r w:rsidRPr="004C64BE">
        <w:rPr>
          <w:rFonts w:ascii="Times New Roman" w:hAnsi="Times New Roman" w:cs="Times New Roman"/>
          <w:i/>
          <w:sz w:val="24"/>
          <w:szCs w:val="24"/>
        </w:rPr>
        <w:t>в д</w:t>
      </w:r>
      <w:r w:rsidRPr="004C64BE">
        <w:rPr>
          <w:rFonts w:ascii="Times New Roman" w:hAnsi="Times New Roman" w:cs="Times New Roman"/>
          <w:i/>
          <w:sz w:val="24"/>
        </w:rPr>
        <w:t>окладе</w:t>
      </w:r>
      <w:r>
        <w:rPr>
          <w:rFonts w:ascii="Times New Roman" w:hAnsi="Times New Roman" w:cs="Times New Roman"/>
          <w:sz w:val="24"/>
        </w:rPr>
        <w:t xml:space="preserve"> на тему «</w:t>
      </w:r>
      <w:r w:rsidRPr="00164687">
        <w:rPr>
          <w:rFonts w:ascii="Times New Roman" w:hAnsi="Times New Roman" w:cs="Times New Roman"/>
          <w:sz w:val="24"/>
        </w:rPr>
        <w:t xml:space="preserve">Подготовка будущих педагогов к использованию </w:t>
      </w:r>
      <w:proofErr w:type="spellStart"/>
      <w:proofErr w:type="gramStart"/>
      <w:r w:rsidRPr="00164687">
        <w:rPr>
          <w:rFonts w:ascii="Times New Roman" w:hAnsi="Times New Roman" w:cs="Times New Roman"/>
          <w:sz w:val="24"/>
        </w:rPr>
        <w:t>интернет-технологий</w:t>
      </w:r>
      <w:proofErr w:type="spellEnd"/>
      <w:proofErr w:type="gramEnd"/>
      <w:r w:rsidRPr="00164687">
        <w:rPr>
          <w:rFonts w:ascii="Times New Roman" w:hAnsi="Times New Roman" w:cs="Times New Roman"/>
          <w:sz w:val="24"/>
        </w:rPr>
        <w:t xml:space="preserve"> в профессиональной деятельности</w:t>
      </w:r>
      <w:r>
        <w:rPr>
          <w:rFonts w:ascii="Times New Roman" w:hAnsi="Times New Roman" w:cs="Times New Roman"/>
          <w:sz w:val="24"/>
        </w:rPr>
        <w:t>» на з</w:t>
      </w:r>
      <w:r w:rsidRPr="00164687">
        <w:rPr>
          <w:rFonts w:ascii="Times New Roman" w:hAnsi="Times New Roman" w:cs="Times New Roman"/>
          <w:sz w:val="24"/>
        </w:rPr>
        <w:t>аседани</w:t>
      </w:r>
      <w:r>
        <w:rPr>
          <w:rFonts w:ascii="Times New Roman" w:hAnsi="Times New Roman" w:cs="Times New Roman"/>
          <w:sz w:val="24"/>
        </w:rPr>
        <w:t>и Б</w:t>
      </w:r>
      <w:r w:rsidRPr="00164687">
        <w:rPr>
          <w:rFonts w:ascii="Times New Roman" w:hAnsi="Times New Roman" w:cs="Times New Roman"/>
          <w:sz w:val="24"/>
        </w:rPr>
        <w:t>юро отделения философии образования и теоретической педагогики</w:t>
      </w:r>
      <w:r>
        <w:rPr>
          <w:rFonts w:ascii="Times New Roman" w:hAnsi="Times New Roman" w:cs="Times New Roman"/>
          <w:sz w:val="24"/>
        </w:rPr>
        <w:t xml:space="preserve"> Российской академии образования </w:t>
      </w:r>
      <w:r w:rsidRPr="00164687">
        <w:rPr>
          <w:rFonts w:ascii="Times New Roman" w:hAnsi="Times New Roman" w:cs="Times New Roman"/>
          <w:sz w:val="24"/>
        </w:rPr>
        <w:t>19 сентября 2017 г</w:t>
      </w:r>
      <w:r>
        <w:rPr>
          <w:rFonts w:ascii="Times New Roman" w:hAnsi="Times New Roman" w:cs="Times New Roman"/>
          <w:sz w:val="24"/>
        </w:rPr>
        <w:t>.</w:t>
      </w:r>
    </w:p>
    <w:p w:rsidR="00763D36" w:rsidRPr="00763D36" w:rsidRDefault="00763D36" w:rsidP="00763D3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63D36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Pr="00763D36">
        <w:rPr>
          <w:rFonts w:ascii="Times New Roman" w:hAnsi="Times New Roman" w:cs="Times New Roman"/>
          <w:b/>
          <w:sz w:val="24"/>
          <w:szCs w:val="24"/>
        </w:rPr>
        <w:t>: Развитие историко-педагогического знания и популяризация историко-педагогической науки в рамках работы Научного совета по проблемам истории образования и педагогической науки отделения философии образования и теоретической педагогики Российской академии образования.</w:t>
      </w: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143BED">
        <w:rPr>
          <w:rFonts w:ascii="Times New Roman" w:hAnsi="Times New Roman" w:cs="Times New Roman"/>
          <w:sz w:val="24"/>
          <w:szCs w:val="24"/>
        </w:rPr>
        <w:t xml:space="preserve">рофессор РАО,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ED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профессор </w:t>
      </w:r>
      <w:r>
        <w:rPr>
          <w:rFonts w:ascii="Times New Roman" w:hAnsi="Times New Roman" w:cs="Times New Roman"/>
          <w:sz w:val="24"/>
          <w:szCs w:val="24"/>
        </w:rPr>
        <w:t xml:space="preserve"> Куликова Светлана Вячеславовна.</w:t>
      </w: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3D36" w:rsidRDefault="00763D36" w:rsidP="00763D3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54603">
        <w:rPr>
          <w:rFonts w:ascii="Times New Roman" w:hAnsi="Times New Roman" w:cs="Times New Roman"/>
          <w:sz w:val="24"/>
          <w:szCs w:val="24"/>
        </w:rPr>
        <w:t xml:space="preserve">ано рабочее определение российской идентичности как разделяемого всеми гражданами России представления о своей стране, её истории и народе,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E54603">
        <w:rPr>
          <w:rFonts w:ascii="Times New Roman" w:hAnsi="Times New Roman" w:cs="Times New Roman"/>
          <w:sz w:val="24"/>
          <w:szCs w:val="24"/>
        </w:rPr>
        <w:t>исходн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54603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отношения человека к самому себе в условиях российской культуры и многонациональной среды, на основе которого формируется чувство принадлежности к своей стране и народу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3D36" w:rsidRPr="00E54603" w:rsidRDefault="00763D36" w:rsidP="00763D3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54603">
        <w:rPr>
          <w:rFonts w:ascii="Times New Roman" w:hAnsi="Times New Roman" w:cs="Times New Roman"/>
          <w:sz w:val="24"/>
          <w:szCs w:val="24"/>
        </w:rPr>
        <w:t>азработа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4603">
        <w:rPr>
          <w:rFonts w:ascii="Times New Roman" w:hAnsi="Times New Roman" w:cs="Times New Roman"/>
          <w:sz w:val="24"/>
          <w:szCs w:val="24"/>
        </w:rPr>
        <w:t xml:space="preserve"> выяв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Pr="00E54603">
        <w:rPr>
          <w:rFonts w:ascii="Times New Roman" w:hAnsi="Times New Roman" w:cs="Times New Roman"/>
          <w:sz w:val="24"/>
          <w:szCs w:val="24"/>
        </w:rPr>
        <w:t xml:space="preserve"> уровень национальной самоидентификации в молодежной среде</w:t>
      </w:r>
      <w:r>
        <w:rPr>
          <w:rFonts w:ascii="Times New Roman" w:hAnsi="Times New Roman" w:cs="Times New Roman"/>
          <w:sz w:val="24"/>
          <w:szCs w:val="24"/>
        </w:rPr>
        <w:t xml:space="preserve">; выявлено </w:t>
      </w:r>
      <w:r w:rsidRPr="00E54603">
        <w:rPr>
          <w:rFonts w:ascii="Times New Roman" w:hAnsi="Times New Roman" w:cs="Times New Roman"/>
          <w:sz w:val="24"/>
          <w:szCs w:val="24"/>
        </w:rPr>
        <w:t>отсутствие у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E54603">
        <w:rPr>
          <w:rFonts w:ascii="Times New Roman" w:hAnsi="Times New Roman" w:cs="Times New Roman"/>
          <w:sz w:val="24"/>
          <w:szCs w:val="24"/>
        </w:rPr>
        <w:t>молодежи духовной привязанности к своему отечеству, ценностного отношения к родному краю, т.н. «малой родине», принадлежност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4603">
        <w:rPr>
          <w:rFonts w:ascii="Times New Roman" w:hAnsi="Times New Roman" w:cs="Times New Roman"/>
          <w:sz w:val="24"/>
          <w:szCs w:val="24"/>
        </w:rPr>
        <w:t xml:space="preserve"> к этносу, нации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5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023" w:rsidRDefault="001A7023" w:rsidP="001A702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характериз</w:t>
      </w:r>
      <w:r>
        <w:rPr>
          <w:rFonts w:ascii="Times New Roman" w:eastAsia="Times New Roman" w:hAnsi="Times New Roman" w:cs="Times New Roman"/>
          <w:sz w:val="24"/>
          <w:szCs w:val="24"/>
        </w:rPr>
        <w:t>ованы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 факторы, влияющие на решение проблемы научного обоснования и применения воспитательных практик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национальной идентичности и гражданственности российской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обращение к историческому опыту воспитания, ориентация государственной </w:t>
      </w:r>
      <w:proofErr w:type="gramStart"/>
      <w:r w:rsidRPr="00A55FB8">
        <w:rPr>
          <w:rFonts w:ascii="Times New Roman" w:eastAsia="Times New Roman" w:hAnsi="Times New Roman" w:cs="Times New Roman"/>
          <w:sz w:val="24"/>
          <w:szCs w:val="24"/>
        </w:rPr>
        <w:t>политики на подъем</w:t>
      </w:r>
      <w:proofErr w:type="gramEnd"/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национального самосознания и возвращение воспитанию ведущей роли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3D36" w:rsidRPr="00E54603" w:rsidRDefault="00763D36" w:rsidP="00763D3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4603">
        <w:rPr>
          <w:rFonts w:ascii="Times New Roman" w:hAnsi="Times New Roman" w:cs="Times New Roman"/>
          <w:sz w:val="24"/>
          <w:szCs w:val="24"/>
        </w:rPr>
        <w:t>боснова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педагогических средств формирования российской идентичности на основе преемственности и развития воспитательных практик: </w:t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54603">
        <w:rPr>
          <w:rFonts w:ascii="Times New Roman" w:hAnsi="Times New Roman" w:cs="Times New Roman"/>
          <w:sz w:val="24"/>
          <w:szCs w:val="24"/>
        </w:rPr>
        <w:t xml:space="preserve">роективные методики,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54603">
        <w:rPr>
          <w:rFonts w:ascii="Times New Roman" w:hAnsi="Times New Roman" w:cs="Times New Roman"/>
          <w:sz w:val="24"/>
          <w:szCs w:val="24"/>
        </w:rPr>
        <w:t xml:space="preserve">еатральная педагогика,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4603">
        <w:rPr>
          <w:rFonts w:ascii="Times New Roman" w:hAnsi="Times New Roman" w:cs="Times New Roman"/>
          <w:sz w:val="24"/>
          <w:szCs w:val="24"/>
        </w:rPr>
        <w:t xml:space="preserve">олонтерское движение,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54603">
        <w:rPr>
          <w:rFonts w:ascii="Times New Roman" w:hAnsi="Times New Roman" w:cs="Times New Roman"/>
          <w:sz w:val="24"/>
          <w:szCs w:val="24"/>
        </w:rPr>
        <w:t xml:space="preserve">етское самоуправление,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603">
        <w:rPr>
          <w:rFonts w:ascii="Times New Roman" w:hAnsi="Times New Roman" w:cs="Times New Roman"/>
          <w:sz w:val="24"/>
          <w:szCs w:val="24"/>
        </w:rPr>
        <w:t xml:space="preserve">узейная педагогика,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4603">
        <w:rPr>
          <w:rFonts w:ascii="Times New Roman" w:hAnsi="Times New Roman" w:cs="Times New Roman"/>
          <w:sz w:val="24"/>
          <w:szCs w:val="24"/>
        </w:rPr>
        <w:t>оисковая и краеведческая деятельность.</w:t>
      </w:r>
    </w:p>
    <w:p w:rsidR="00763D36" w:rsidRDefault="00763D36" w:rsidP="00763D3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28AD">
        <w:rPr>
          <w:rFonts w:ascii="Times New Roman" w:hAnsi="Times New Roman" w:cs="Times New Roman"/>
          <w:sz w:val="24"/>
          <w:szCs w:val="24"/>
        </w:rPr>
        <w:t>азработана модель повышения квалификации и переподготовки педагогов, направленн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228A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8228AD">
        <w:rPr>
          <w:rFonts w:ascii="Times New Roman" w:hAnsi="Times New Roman" w:cs="Times New Roman"/>
          <w:sz w:val="24"/>
          <w:szCs w:val="24"/>
        </w:rPr>
        <w:t>у них готовности к формированию российской идентичности у молодежи в условиях основного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6CE">
        <w:rPr>
          <w:rFonts w:ascii="Times New Roman" w:hAnsi="Times New Roman" w:cs="Times New Roman"/>
          <w:sz w:val="24"/>
          <w:szCs w:val="24"/>
        </w:rPr>
        <w:t>Теоретические исследования осуществлялись в рамках научной тематики лаборатории Волгоградского НОЦ РАО на базе ГАУ ДПО «Волгоградская государственная академия последипломного образования». Результаты апробированы в ходе выступления с докладами на конференциях международного, всероссийского и регионального уровней, подготовки заявок на конкурс ФЦПРО, в публикациях (</w:t>
      </w:r>
      <w:r>
        <w:rPr>
          <w:rFonts w:ascii="Times New Roman" w:hAnsi="Times New Roman" w:cs="Times New Roman"/>
          <w:sz w:val="24"/>
          <w:szCs w:val="24"/>
        </w:rPr>
        <w:t xml:space="preserve">1 монография, 2 </w:t>
      </w:r>
      <w:r w:rsidRPr="002346CE">
        <w:rPr>
          <w:rFonts w:ascii="Times New Roman" w:hAnsi="Times New Roman" w:cs="Times New Roman"/>
          <w:sz w:val="24"/>
          <w:szCs w:val="24"/>
        </w:rPr>
        <w:t>статьи в рецензируемых</w:t>
      </w:r>
      <w:r>
        <w:rPr>
          <w:rFonts w:ascii="Times New Roman" w:hAnsi="Times New Roman" w:cs="Times New Roman"/>
          <w:sz w:val="24"/>
          <w:szCs w:val="24"/>
        </w:rPr>
        <w:t xml:space="preserve"> научных</w:t>
      </w:r>
      <w:r w:rsidRPr="002346CE">
        <w:rPr>
          <w:rFonts w:ascii="Times New Roman" w:hAnsi="Times New Roman" w:cs="Times New Roman"/>
          <w:sz w:val="24"/>
          <w:szCs w:val="24"/>
        </w:rPr>
        <w:t xml:space="preserve"> изданиях,</w:t>
      </w:r>
      <w:r>
        <w:rPr>
          <w:rFonts w:ascii="Times New Roman" w:hAnsi="Times New Roman" w:cs="Times New Roman"/>
          <w:sz w:val="24"/>
          <w:szCs w:val="24"/>
        </w:rPr>
        <w:t xml:space="preserve"> 1 учебное пособие</w:t>
      </w:r>
      <w:r w:rsidRPr="002346CE">
        <w:rPr>
          <w:rFonts w:ascii="Times New Roman" w:hAnsi="Times New Roman" w:cs="Times New Roman"/>
          <w:sz w:val="24"/>
          <w:szCs w:val="24"/>
        </w:rPr>
        <w:t>).</w:t>
      </w:r>
    </w:p>
    <w:p w:rsidR="00763D36" w:rsidRPr="00FC5EDE" w:rsidRDefault="00763D36" w:rsidP="00763D36">
      <w:pPr>
        <w:pStyle w:val="Style6"/>
        <w:pageBreakBefore/>
        <w:widowControl/>
        <w:spacing w:line="240" w:lineRule="auto"/>
        <w:ind w:right="17"/>
        <w:jc w:val="both"/>
        <w:rPr>
          <w:rStyle w:val="FontStyle12"/>
        </w:rPr>
      </w:pPr>
      <w:r w:rsidRPr="00FC5EDE">
        <w:rPr>
          <w:rStyle w:val="FontStyle12"/>
        </w:rPr>
        <w:lastRenderedPageBreak/>
        <w:t>3. Основные характеристики организации, выполняющей фундаменталь</w:t>
      </w:r>
      <w:r w:rsidRPr="00FC5EDE">
        <w:rPr>
          <w:rStyle w:val="FontStyle12"/>
        </w:rPr>
        <w:softHyphen/>
        <w:t>ные научные исследования</w:t>
      </w:r>
    </w:p>
    <w:p w:rsidR="00763D36" w:rsidRPr="004C64BE" w:rsidRDefault="00763D36" w:rsidP="00763D36">
      <w:pPr>
        <w:pStyle w:val="Style1"/>
        <w:widowControl/>
        <w:spacing w:line="240" w:lineRule="auto"/>
        <w:rPr>
          <w:rStyle w:val="FontStyle11"/>
        </w:rPr>
      </w:pPr>
      <w:r w:rsidRPr="004C64BE">
        <w:rPr>
          <w:rStyle w:val="FontStyle11"/>
        </w:rPr>
        <w:t>Федеральное государственное бюджетное образовательное</w:t>
      </w:r>
    </w:p>
    <w:p w:rsidR="00763D36" w:rsidRPr="004C64BE" w:rsidRDefault="00763D36" w:rsidP="00763D36">
      <w:pPr>
        <w:pStyle w:val="Style1"/>
        <w:widowControl/>
        <w:spacing w:line="240" w:lineRule="auto"/>
        <w:rPr>
          <w:rStyle w:val="FontStyle11"/>
        </w:rPr>
      </w:pPr>
      <w:r w:rsidRPr="004C64BE">
        <w:rPr>
          <w:rStyle w:val="FontStyle11"/>
        </w:rPr>
        <w:t>учреждение высшего образования</w:t>
      </w:r>
    </w:p>
    <w:p w:rsidR="00763D36" w:rsidRPr="004C64BE" w:rsidRDefault="00763D36" w:rsidP="00763D36">
      <w:pPr>
        <w:pStyle w:val="Style1"/>
        <w:widowControl/>
        <w:spacing w:line="240" w:lineRule="auto"/>
        <w:rPr>
          <w:rStyle w:val="FontStyle11"/>
        </w:rPr>
      </w:pPr>
      <w:r w:rsidRPr="004C64BE">
        <w:rPr>
          <w:rStyle w:val="FontStyle11"/>
        </w:rPr>
        <w:t>«Волгоградский государственный социально-педагогический университет»</w:t>
      </w:r>
    </w:p>
    <w:p w:rsidR="00763D36" w:rsidRPr="004C64BE" w:rsidRDefault="00763D36" w:rsidP="00763D36">
      <w:pPr>
        <w:pStyle w:val="Style2"/>
        <w:widowControl/>
        <w:spacing w:line="240" w:lineRule="auto"/>
        <w:ind w:right="5" w:firstLine="0"/>
        <w:jc w:val="center"/>
        <w:rPr>
          <w:rStyle w:val="FontStyle11"/>
        </w:rPr>
      </w:pPr>
      <w:r w:rsidRPr="004C64BE">
        <w:rPr>
          <w:rStyle w:val="FontStyle11"/>
        </w:rPr>
        <w:t>(ФГБОУ ВО «ВГСПУ»)</w:t>
      </w:r>
    </w:p>
    <w:p w:rsidR="00763D36" w:rsidRPr="00FC5EDE" w:rsidRDefault="00763D36" w:rsidP="00763D36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6"/>
        <w:gridCol w:w="1387"/>
      </w:tblGrid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9"/>
              <w:widowControl/>
              <w:ind w:left="1574"/>
              <w:rPr>
                <w:rStyle w:val="FontStyle12"/>
              </w:rPr>
            </w:pPr>
            <w:r w:rsidRPr="00143BED">
              <w:rPr>
                <w:rStyle w:val="FontStyle12"/>
              </w:rPr>
              <w:t>Целевые индикаторы и</w:t>
            </w:r>
            <w:r w:rsidRPr="00143BED">
              <w:rPr>
                <w:rStyle w:val="FontStyle12"/>
                <w:i/>
                <w:iCs/>
              </w:rPr>
              <w:t xml:space="preserve"> </w:t>
            </w:r>
            <w:r w:rsidRPr="00143BED">
              <w:rPr>
                <w:rStyle w:val="FontStyle12"/>
              </w:rPr>
              <w:t>показатели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9"/>
              <w:widowControl/>
              <w:rPr>
                <w:rStyle w:val="FontStyle12"/>
              </w:rPr>
            </w:pPr>
            <w:r w:rsidRPr="00143BED">
              <w:rPr>
                <w:rStyle w:val="FontStyle12"/>
              </w:rPr>
              <w:t>2017 год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ind w:firstLine="5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Численность персонала, занятого фундаментальными и прикладными научными исследовани</w:t>
            </w:r>
            <w:r w:rsidRPr="00143BED">
              <w:rPr>
                <w:rStyle w:val="FontStyle12"/>
                <w:bCs/>
              </w:rPr>
              <w:softHyphen/>
              <w:t>ями, (чел.)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17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в том числе исследователи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из них, исследователи в возрасте до 39 лет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 xml:space="preserve">Финансирование </w:t>
            </w:r>
            <w:r w:rsidRPr="00143BED">
              <w:rPr>
                <w:rStyle w:val="FontStyle12"/>
                <w:bCs/>
                <w:i/>
                <w:iCs/>
              </w:rPr>
              <w:t xml:space="preserve">т </w:t>
            </w:r>
            <w:r w:rsidRPr="00143BED">
              <w:rPr>
                <w:rStyle w:val="FontStyle12"/>
                <w:bCs/>
              </w:rPr>
              <w:t>федерального бюджета на фундаментальные исследования (тыс. руб.)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350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в том числе по источникам</w:t>
            </w:r>
            <w:r>
              <w:rPr>
                <w:rStyle w:val="FontStyle12"/>
                <w:bCs/>
              </w:rPr>
              <w:t>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государственные задания: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государственные фонды - всего: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350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из них: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РФФИ: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350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РНФ: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ФПИ: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другие источники: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Внебюджетное финансирование фундаментальных исследований: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Среднегодовая стоимость машин и оборудования (тыс. руб.)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2748,9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в том числе в возрасте до 5 лет: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830,2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ind w:right="1810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 xml:space="preserve">Количество публикаций по результатам фундаментальных исследований (ед.), </w:t>
            </w:r>
            <w:r>
              <w:rPr>
                <w:rStyle w:val="FontStyle12"/>
                <w:bCs/>
              </w:rPr>
              <w:t>и</w:t>
            </w:r>
            <w:r w:rsidRPr="00143BED">
              <w:rPr>
                <w:rStyle w:val="FontStyle12"/>
                <w:bCs/>
              </w:rPr>
              <w:t>з них: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- монографий: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- статей в ведущих зарубежных журналах: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8</w:t>
            </w:r>
          </w:p>
        </w:tc>
      </w:tr>
      <w:tr w:rsidR="00763D36" w:rsidRPr="00143BED" w:rsidTr="006B7853"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8"/>
              <w:widowControl/>
              <w:spacing w:line="240" w:lineRule="auto"/>
              <w:rPr>
                <w:rStyle w:val="FontStyle12"/>
                <w:bCs/>
              </w:rPr>
            </w:pPr>
            <w:r w:rsidRPr="00143BED">
              <w:rPr>
                <w:rStyle w:val="FontStyle12"/>
                <w:bCs/>
              </w:rPr>
              <w:t>- статей в рецензируемых отечественных журналах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36" w:rsidRPr="00143BED" w:rsidRDefault="00763D36" w:rsidP="006B7853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115</w:t>
            </w:r>
          </w:p>
        </w:tc>
      </w:tr>
    </w:tbl>
    <w:p w:rsidR="00763D36" w:rsidRPr="00FC5EDE" w:rsidRDefault="00763D36" w:rsidP="00763D36"/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D36" w:rsidRDefault="00763D36" w:rsidP="0076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63D36" w:rsidSect="00D2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C"/>
    <w:multiLevelType w:val="hybridMultilevel"/>
    <w:tmpl w:val="3286964A"/>
    <w:lvl w:ilvl="0" w:tplc="EF1238B2">
      <w:start w:val="1"/>
      <w:numFmt w:val="bullet"/>
      <w:lvlText w:val="̶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2F58D0"/>
    <w:multiLevelType w:val="hybridMultilevel"/>
    <w:tmpl w:val="DACECAF8"/>
    <w:lvl w:ilvl="0" w:tplc="EF1238B2">
      <w:start w:val="1"/>
      <w:numFmt w:val="bullet"/>
      <w:lvlText w:val="̶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306A1479"/>
    <w:multiLevelType w:val="singleLevel"/>
    <w:tmpl w:val="2B687D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621744E9"/>
    <w:multiLevelType w:val="hybridMultilevel"/>
    <w:tmpl w:val="A242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F6B7C"/>
    <w:multiLevelType w:val="hybridMultilevel"/>
    <w:tmpl w:val="8F621F52"/>
    <w:lvl w:ilvl="0" w:tplc="EF1238B2">
      <w:start w:val="1"/>
      <w:numFmt w:val="bullet"/>
      <w:lvlText w:val="̶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A812B8"/>
    <w:multiLevelType w:val="hybridMultilevel"/>
    <w:tmpl w:val="2B328A0C"/>
    <w:lvl w:ilvl="0" w:tplc="EF1238B2">
      <w:start w:val="1"/>
      <w:numFmt w:val="bullet"/>
      <w:lvlText w:val="̶"/>
      <w:lvlJc w:val="left"/>
      <w:pPr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D36"/>
    <w:rsid w:val="00064DBD"/>
    <w:rsid w:val="00122B2C"/>
    <w:rsid w:val="001A7023"/>
    <w:rsid w:val="00763D36"/>
    <w:rsid w:val="00957922"/>
    <w:rsid w:val="00A70608"/>
    <w:rsid w:val="00BD5663"/>
    <w:rsid w:val="00C756DB"/>
    <w:rsid w:val="00D06734"/>
    <w:rsid w:val="00E3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63D3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63D36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63D3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63D36"/>
    <w:pPr>
      <w:ind w:left="720"/>
      <w:contextualSpacing/>
    </w:pPr>
  </w:style>
  <w:style w:type="paragraph" w:customStyle="1" w:styleId="Style2">
    <w:name w:val="Style2"/>
    <w:basedOn w:val="a"/>
    <w:uiPriority w:val="99"/>
    <w:rsid w:val="00763D36"/>
    <w:pPr>
      <w:widowControl w:val="0"/>
      <w:autoSpaceDE w:val="0"/>
      <w:autoSpaceDN w:val="0"/>
      <w:adjustRightInd w:val="0"/>
      <w:spacing w:after="0" w:line="324" w:lineRule="exact"/>
      <w:ind w:hanging="264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63D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6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63D36"/>
    <w:pPr>
      <w:widowControl w:val="0"/>
      <w:autoSpaceDE w:val="0"/>
      <w:autoSpaceDN w:val="0"/>
      <w:adjustRightInd w:val="0"/>
      <w:spacing w:after="0" w:line="305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63D3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6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63D36"/>
    <w:pPr>
      <w:widowControl w:val="0"/>
      <w:autoSpaceDE w:val="0"/>
      <w:autoSpaceDN w:val="0"/>
      <w:adjustRightInd w:val="0"/>
      <w:spacing w:after="0" w:line="336" w:lineRule="exact"/>
      <w:ind w:firstLine="80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zvestia.vspu.ru/avtor/6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7F6F-BB55-4FE5-99B1-E4FB046E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</dc:creator>
  <cp:keywords/>
  <dc:description/>
  <cp:lastModifiedBy>612kab</cp:lastModifiedBy>
  <cp:revision>3</cp:revision>
  <dcterms:created xsi:type="dcterms:W3CDTF">2017-11-28T06:08:00Z</dcterms:created>
  <dcterms:modified xsi:type="dcterms:W3CDTF">2017-12-18T07:42:00Z</dcterms:modified>
</cp:coreProperties>
</file>