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2A" w:rsidRPr="00C91824" w:rsidRDefault="00576B2A" w:rsidP="00576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Neo Sans Intel"/>
          <w:b/>
          <w:color w:val="000099"/>
          <w:sz w:val="36"/>
          <w:szCs w:val="36"/>
          <w:lang w:eastAsia="ru-RU"/>
        </w:rPr>
      </w:pPr>
      <w:bookmarkStart w:id="0" w:name="_GoBack"/>
      <w:bookmarkEnd w:id="0"/>
      <w:r w:rsidRPr="00C91824">
        <w:rPr>
          <w:rFonts w:ascii="Garamond" w:eastAsia="Times New Roman" w:hAnsi="Garamond" w:cs="Neo Sans Intel"/>
          <w:b/>
          <w:color w:val="000099"/>
          <w:sz w:val="36"/>
          <w:szCs w:val="36"/>
          <w:lang w:eastAsia="ru-RU"/>
        </w:rPr>
        <w:t>Визитная карточка проекта</w:t>
      </w:r>
    </w:p>
    <w:p w:rsidR="00576B2A" w:rsidRPr="00576B2A" w:rsidRDefault="00576B2A" w:rsidP="0057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Neo Sans Intel"/>
          <w:color w:val="000000"/>
          <w:sz w:val="24"/>
          <w:szCs w:val="24"/>
          <w:lang w:eastAsia="ru-RU"/>
        </w:rPr>
      </w:pPr>
    </w:p>
    <w:p w:rsidR="00576B2A" w:rsidRPr="00576B2A" w:rsidRDefault="00576B2A" w:rsidP="0057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Neo Sans Intel"/>
          <w:color w:val="000000"/>
          <w:sz w:val="24"/>
          <w:szCs w:val="24"/>
          <w:lang w:eastAsia="ru-RU"/>
        </w:rPr>
      </w:pPr>
    </w:p>
    <w:p w:rsidR="00576B2A" w:rsidRPr="00576B2A" w:rsidRDefault="00576B2A" w:rsidP="0057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Neo Sans Intel"/>
          <w:color w:val="000000"/>
          <w:sz w:val="24"/>
          <w:szCs w:val="24"/>
          <w:lang w:eastAsia="ru-RU"/>
        </w:rPr>
      </w:pPr>
    </w:p>
    <w:tbl>
      <w:tblPr>
        <w:tblW w:w="17942" w:type="dxa"/>
        <w:tblInd w:w="-234" w:type="dxa"/>
        <w:tblLook w:val="0000" w:firstRow="0" w:lastRow="0" w:firstColumn="0" w:lastColumn="0" w:noHBand="0" w:noVBand="0"/>
      </w:tblPr>
      <w:tblGrid>
        <w:gridCol w:w="2408"/>
        <w:gridCol w:w="108"/>
        <w:gridCol w:w="945"/>
        <w:gridCol w:w="2995"/>
        <w:gridCol w:w="4458"/>
        <w:gridCol w:w="7028"/>
      </w:tblGrid>
      <w:tr w:rsidR="00576B2A" w:rsidRPr="00576B2A" w:rsidTr="006312DD">
        <w:trPr>
          <w:gridAfter w:val="1"/>
          <w:wAfter w:w="7028" w:type="dxa"/>
          <w:trHeight w:val="438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40"/>
                <w:szCs w:val="40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00FF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76B2A">
              <w:rPr>
                <w:rFonts w:ascii="Garamond" w:eastAsia="Times New Roman" w:hAnsi="Garamond" w:cs="Neo Sans Intel"/>
                <w:b/>
                <w:color w:val="003300"/>
                <w:sz w:val="40"/>
                <w:szCs w:val="40"/>
                <w:lang w:eastAsia="ru-RU"/>
              </w:rPr>
              <w:t xml:space="preserve">Автор проекта 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516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3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Петрунькина Лариса Васильевна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516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Del="0097710E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Verdana" w:eastAsia="Times New Roman" w:hAnsi="Verdana" w:cs="Arial"/>
                <w:b/>
                <w:bCs/>
                <w:color w:val="003300"/>
                <w:sz w:val="20"/>
                <w:szCs w:val="20"/>
                <w:lang w:eastAsia="ru-RU"/>
              </w:rPr>
              <w:t>Город, область</w:t>
            </w:r>
          </w:p>
        </w:tc>
        <w:tc>
          <w:tcPr>
            <w:tcW w:w="83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город Гатчина Ленинградская область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516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Verdana" w:eastAsia="Times New Roman" w:hAnsi="Verdana" w:cs="Arial"/>
                <w:b/>
                <w:bCs/>
                <w:color w:val="003300"/>
                <w:sz w:val="20"/>
                <w:szCs w:val="20"/>
                <w:lang w:eastAsia="ru-RU"/>
              </w:rPr>
              <w:t>Номер, название школы</w:t>
            </w:r>
          </w:p>
        </w:tc>
        <w:tc>
          <w:tcPr>
            <w:tcW w:w="83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МБОУ сош №8 « Центр Образования » г.Гатчины 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003300"/>
                <w:sz w:val="40"/>
                <w:szCs w:val="40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76B2A">
              <w:rPr>
                <w:rFonts w:ascii="Garamond" w:eastAsia="Times New Roman" w:hAnsi="Garamond" w:cs="Neo Sans Intel"/>
                <w:b/>
                <w:color w:val="003300"/>
                <w:sz w:val="40"/>
                <w:szCs w:val="40"/>
                <w:lang w:eastAsia="ru-RU"/>
              </w:rPr>
              <w:t>Описание проекта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Название темы вашего учебного проекта 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C91824" w:rsidRDefault="00C91824" w:rsidP="00C9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  <w:r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>«Самое синее в мире…»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Краткое содержание проекта 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6312DD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</w:pPr>
            <w:r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Настоящий проект поможет учащимся</w:t>
            </w:r>
            <w:r w:rsidR="006312DD"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познакомиться поближе с одним из самых теплых морей нашей страны (Черным морем):</w:t>
            </w:r>
            <w:r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узнать </w:t>
            </w:r>
            <w:r w:rsidR="006312DD"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почему оно так названо, о жителях его подводных глубин, о том. что растет на дне морском, о «черных страницах Черного моря», познакомиться с Красной книгой и тем. какие представители флоры и фауны Черного моря занесены на ее страницы, узнать, кто такие маринисты, в</w:t>
            </w:r>
            <w:r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зглянуть по-новому на отношение человека к </w:t>
            </w:r>
            <w:r w:rsidR="006312DD"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морям</w:t>
            </w:r>
            <w:r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, </w:t>
            </w:r>
            <w:r w:rsidR="006312DD"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решени</w:t>
            </w:r>
            <w:r w:rsidR="00C15C53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е</w:t>
            </w:r>
            <w:r w:rsidR="006312DD" w:rsidRPr="006312DD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экологических проблем.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  <w:t xml:space="preserve">  </w:t>
            </w:r>
          </w:p>
        </w:tc>
      </w:tr>
      <w:tr w:rsidR="00576B2A" w:rsidRPr="00576B2A" w:rsidTr="006312DD">
        <w:trPr>
          <w:gridAfter w:val="1"/>
          <w:wAfter w:w="7028" w:type="dxa"/>
          <w:trHeight w:val="89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Предметы </w:t>
            </w:r>
          </w:p>
        </w:tc>
      </w:tr>
      <w:tr w:rsidR="00C91824" w:rsidRPr="00C91824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C91824"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  <w:t xml:space="preserve">           </w:t>
            </w:r>
          </w:p>
          <w:p w:rsid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</w:pPr>
            <w:r w:rsidRPr="00C91824"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  <w:t xml:space="preserve">         </w:t>
            </w:r>
            <w:r w:rsidR="003A156F"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  <w:t xml:space="preserve"> </w:t>
            </w:r>
            <w:r w:rsidRPr="00C91824"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  <w:t xml:space="preserve"> 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u w:val="single"/>
                <w:lang w:eastAsia="ru-RU"/>
              </w:rPr>
              <w:t>Окружающий мир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:  получают возможность выйти за рамки урока и узнать интересные факты </w:t>
            </w:r>
            <w:r w:rsid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о Черном море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, расширить свой кругозор</w:t>
            </w:r>
            <w:r w:rsid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>.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</w:t>
            </w:r>
          </w:p>
          <w:p w:rsidR="00576B2A" w:rsidRPr="00C91824" w:rsidRDefault="00C91824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      </w:t>
            </w:r>
            <w:r w:rsidR="003A156F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</w:t>
            </w:r>
            <w:r w:rsidR="00576B2A"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u w:val="single"/>
                <w:lang w:eastAsia="ru-RU"/>
              </w:rPr>
              <w:t>Русский язык</w:t>
            </w:r>
            <w:r w:rsidR="00576B2A"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:  развитие устной и письменной речи учащихся. Работа со словарями. Работа с текстом. </w:t>
            </w: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  </w:t>
            </w:r>
            <w:r w:rsid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</w:t>
            </w:r>
            <w:r w:rsidR="003A156F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  </w:t>
            </w:r>
            <w:r w:rsid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 </w:t>
            </w:r>
            <w:r w:rsidR="00C91824"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u w:val="single"/>
                <w:lang w:eastAsia="ru-RU"/>
              </w:rPr>
              <w:t>Изобразительное искусство</w:t>
            </w:r>
            <w:r w:rsid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32"/>
                <w:szCs w:val="32"/>
                <w:lang w:eastAsia="ru-RU"/>
              </w:rPr>
              <w:t xml:space="preserve">: 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32"/>
                <w:szCs w:val="32"/>
                <w:lang w:eastAsia="ru-RU"/>
              </w:rPr>
              <w:t xml:space="preserve">работа с </w:t>
            </w:r>
            <w:r w:rsid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32"/>
                <w:szCs w:val="32"/>
                <w:lang w:eastAsia="ru-RU"/>
              </w:rPr>
              <w:t>гуашью, создание своей марины, знакомство с творчеством И.К.Айвазовского, организация выставки работ класса</w:t>
            </w: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000099"/>
                <w:sz w:val="24"/>
                <w:szCs w:val="24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630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Класс(-ы)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576B2A" w:rsidRDefault="00400F7E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  <w:r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  <w:t>4</w:t>
            </w:r>
            <w:r w:rsidR="00576B2A" w:rsidRPr="00576B2A"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  <w:t xml:space="preserve"> класс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Приблизительная продолжительность проекта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  <w:p w:rsidR="00576B2A" w:rsidRPr="00C91824" w:rsidRDefault="003A156F" w:rsidP="003A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</w:pPr>
            <w:r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 xml:space="preserve">31 октября </w:t>
            </w:r>
            <w:r w:rsidR="00576B2A"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>201</w:t>
            </w:r>
            <w:r w:rsidR="00C91824"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>3</w:t>
            </w:r>
            <w:r w:rsidR="00576B2A"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 xml:space="preserve"> года</w:t>
            </w:r>
            <w:r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 xml:space="preserve"> ( Медународный день Черного моря)</w:t>
            </w:r>
            <w:r w:rsidR="00576B2A"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 xml:space="preserve"> - апрель 201</w:t>
            </w:r>
            <w:r w:rsidR="00C91824"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>4</w:t>
            </w:r>
            <w:r w:rsidR="00576B2A" w:rsidRPr="00C91824">
              <w:rPr>
                <w:rFonts w:ascii="Garamond" w:eastAsia="Times New Roman" w:hAnsi="Garamond" w:cs="Neo Sans Intel"/>
                <w:b/>
                <w:i/>
                <w:color w:val="000099"/>
                <w:sz w:val="32"/>
                <w:szCs w:val="32"/>
                <w:lang w:eastAsia="ru-RU"/>
              </w:rPr>
              <w:t xml:space="preserve"> года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32"/>
                <w:szCs w:val="32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Образовательные стандарты 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  Формирование УУД:</w:t>
            </w: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  познавательные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логические действия и операции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постановка и решение проблем</w:t>
            </w: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   личностные            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внутренняя позиция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мотивация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нравственно-этическая оценка</w:t>
            </w:r>
            <w:r w:rsidRPr="00C91824"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C15C53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      </w:t>
            </w:r>
          </w:p>
          <w:p w:rsidR="00576B2A" w:rsidRPr="00C91824" w:rsidRDefault="00C15C53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     </w:t>
            </w:r>
            <w:r w:rsidR="00576B2A" w:rsidRPr="00C91824"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р</w:t>
            </w:r>
            <w:r w:rsidR="00576B2A"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егулятивные</w:t>
            </w:r>
            <w:r w:rsidR="00576B2A" w:rsidRPr="00C91824"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целеполагание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планирование и прогнозирование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 xml:space="preserve">                коммуникативные    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сотрудничество и кооперация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учет чужой позиции</w:t>
            </w:r>
          </w:p>
          <w:p w:rsidR="00576B2A" w:rsidRPr="00C91824" w:rsidRDefault="00576B2A" w:rsidP="00576B2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Neo Sans Intel"/>
                <w:b/>
                <w:i/>
                <w:color w:val="000099"/>
                <w:spacing w:val="5"/>
                <w:sz w:val="24"/>
                <w:szCs w:val="24"/>
                <w:lang w:eastAsia="ru-RU"/>
              </w:rPr>
            </w:pPr>
            <w:r w:rsidRPr="00C91824">
              <w:rPr>
                <w:rFonts w:ascii="Verdana" w:eastAsia="Times New Roman" w:hAnsi="Verdana" w:cs="Neo Sans Intel"/>
                <w:b/>
                <w:bCs/>
                <w:i/>
                <w:color w:val="000099"/>
                <w:spacing w:val="5"/>
                <w:sz w:val="24"/>
                <w:szCs w:val="24"/>
                <w:lang w:eastAsia="ru-RU"/>
              </w:rPr>
              <w:t>адекватная передача информации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Verdana" w:eastAsia="Times New Roman" w:hAnsi="Verdana" w:cs="Neo Sans Intel"/>
                <w:b/>
                <w:i/>
                <w:color w:val="800000"/>
                <w:spacing w:val="5"/>
                <w:sz w:val="24"/>
                <w:szCs w:val="24"/>
                <w:lang w:eastAsia="ru-RU"/>
              </w:rPr>
            </w:pP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i/>
                <w:color w:val="800000"/>
                <w:sz w:val="24"/>
                <w:szCs w:val="24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870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Verdana" w:eastAsia="Times New Roman" w:hAnsi="Verdana" w:cs="Neo Sans Intel"/>
                <w:b/>
                <w:color w:val="003300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pacing w:val="5"/>
                <w:sz w:val="28"/>
                <w:szCs w:val="28"/>
                <w:lang w:eastAsia="ru-RU"/>
              </w:rPr>
            </w:pPr>
          </w:p>
          <w:p w:rsidR="00576B2A" w:rsidRPr="00C91824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После завершения проекта учащиеся приобретут следующие умения:</w:t>
            </w:r>
          </w:p>
          <w:p w:rsidR="00576B2A" w:rsidRPr="00C91824" w:rsidRDefault="00576B2A" w:rsidP="00576B2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u w:val="single"/>
                <w:lang w:eastAsia="ru-RU"/>
              </w:rPr>
              <w:t>личностные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:  умение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работать в группах,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ru-RU"/>
              </w:rPr>
              <w:t xml:space="preserve"> развитие 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способности к</w:t>
            </w:r>
          </w:p>
          <w:p w:rsidR="00576B2A" w:rsidRPr="00C91824" w:rsidRDefault="00576B2A" w:rsidP="00576B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</w:rPr>
              <w:t>самоорганизации; творчески относится к работе.</w:t>
            </w:r>
          </w:p>
          <w:p w:rsidR="00576B2A" w:rsidRPr="00C91824" w:rsidRDefault="00576B2A" w:rsidP="00576B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: р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азвитие умения работать с разными источниками информации, отбирать материал по заданной теме, учиться создавать презентации, развитие дизайнерского мышления</w:t>
            </w:r>
            <w:r w:rsidRPr="00C91824">
              <w:rPr>
                <w:rFonts w:ascii="Times New Roman" w:eastAsia="Times New Roman" w:hAnsi="Times New Roman" w:cs="Times New Roman"/>
                <w:i/>
                <w:color w:val="000099"/>
                <w:sz w:val="28"/>
                <w:szCs w:val="28"/>
                <w:lang w:eastAsia="ru-RU"/>
              </w:rPr>
              <w:t>;</w:t>
            </w:r>
            <w:r w:rsidRPr="00C91824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 xml:space="preserve"> 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iCs/>
                <w:color w:val="000099"/>
                <w:sz w:val="28"/>
                <w:szCs w:val="28"/>
                <w:lang w:eastAsia="ru-RU"/>
              </w:rPr>
              <w:t xml:space="preserve">развитие 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способности к</w:t>
            </w:r>
          </w:p>
          <w:p w:rsidR="00576B2A" w:rsidRPr="00C91824" w:rsidRDefault="00576B2A" w:rsidP="00576B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val="en-US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</w:rPr>
              <w:t>с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val="en-US"/>
              </w:rPr>
              <w:t>амоорганизации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</w:rPr>
              <w:t>.</w:t>
            </w:r>
          </w:p>
          <w:p w:rsidR="00576B2A" w:rsidRPr="00C91824" w:rsidRDefault="00576B2A" w:rsidP="00576B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</w:pP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u w:val="single"/>
                <w:lang w:eastAsia="ru-RU"/>
              </w:rPr>
              <w:t>предметные</w:t>
            </w:r>
            <w:r w:rsidRPr="00C91824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:</w:t>
            </w:r>
          </w:p>
          <w:p w:rsidR="00C91824" w:rsidRPr="00C5793F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</w:pPr>
            <w:r w:rsidRPr="00576B2A">
              <w:rPr>
                <w:rFonts w:ascii="Times New Roman" w:eastAsia="Times New Roman" w:hAnsi="Times New Roman" w:cs="Times New Roman"/>
                <w:b/>
                <w:i/>
                <w:color w:val="FF0000"/>
                <w:spacing w:val="5"/>
                <w:sz w:val="28"/>
                <w:szCs w:val="28"/>
                <w:lang w:eastAsia="ru-RU"/>
              </w:rPr>
              <w:t>окружающий мир</w:t>
            </w:r>
            <w:r w:rsidRPr="00576B2A">
              <w:rPr>
                <w:rFonts w:ascii="Times New Roman" w:eastAsia="Times New Roman" w:hAnsi="Times New Roman" w:cs="Times New Roman"/>
                <w:b/>
                <w:i/>
                <w:color w:val="800000"/>
                <w:spacing w:val="5"/>
                <w:sz w:val="28"/>
                <w:szCs w:val="28"/>
                <w:lang w:eastAsia="ru-RU"/>
              </w:rPr>
              <w:t xml:space="preserve"> </w:t>
            </w:r>
            <w:r w:rsidR="00C5793F">
              <w:rPr>
                <w:rFonts w:ascii="Times New Roman" w:eastAsia="Times New Roman" w:hAnsi="Times New Roman" w:cs="Times New Roman"/>
                <w:b/>
                <w:i/>
                <w:color w:val="800000"/>
                <w:spacing w:val="5"/>
                <w:sz w:val="28"/>
                <w:szCs w:val="28"/>
                <w:lang w:eastAsia="ru-RU"/>
              </w:rPr>
              <w:t>-</w:t>
            </w:r>
            <w:r w:rsidR="00C91824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 xml:space="preserve"> </w:t>
            </w:r>
            <w:r w:rsid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з</w:t>
            </w:r>
            <w:r w:rsidR="00C5793F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 xml:space="preserve">накомство с </w:t>
            </w:r>
            <w:r w:rsid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историей Черного моря, его подводными жителями, растениями,</w:t>
            </w: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 xml:space="preserve"> осознание того, что красота человека несовместима с плохим отношением к природе </w:t>
            </w:r>
          </w:p>
          <w:p w:rsidR="00576B2A" w:rsidRPr="00C5793F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</w:pPr>
            <w:r w:rsidRPr="00576B2A">
              <w:rPr>
                <w:rFonts w:ascii="Times New Roman" w:eastAsia="Times New Roman" w:hAnsi="Times New Roman" w:cs="Times New Roman"/>
                <w:b/>
                <w:i/>
                <w:color w:val="FF0000"/>
                <w:spacing w:val="5"/>
                <w:sz w:val="28"/>
                <w:szCs w:val="28"/>
                <w:lang w:eastAsia="ru-RU"/>
              </w:rPr>
              <w:t>русский язык</w:t>
            </w:r>
            <w:r w:rsidRPr="00576B2A">
              <w:rPr>
                <w:rFonts w:ascii="Times New Roman" w:eastAsia="Times New Roman" w:hAnsi="Times New Roman" w:cs="Times New Roman"/>
                <w:b/>
                <w:i/>
                <w:color w:val="8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- умение пользоваться словарями, создавать тесты к кадрам презентации</w:t>
            </w:r>
            <w:r w:rsidR="00C91824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, писать сочинения по картине</w:t>
            </w:r>
          </w:p>
          <w:p w:rsidR="00576B2A" w:rsidRPr="00C5793F" w:rsidRDefault="00C91824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pacing w:val="5"/>
                <w:sz w:val="28"/>
                <w:szCs w:val="28"/>
                <w:lang w:eastAsia="ru-RU"/>
              </w:rPr>
              <w:t>изобразительное искусство</w:t>
            </w:r>
            <w:r w:rsidR="00C15C53">
              <w:rPr>
                <w:rFonts w:ascii="Times New Roman" w:eastAsia="Times New Roman" w:hAnsi="Times New Roman" w:cs="Times New Roman"/>
                <w:b/>
                <w:i/>
                <w:color w:val="FF0000"/>
                <w:spacing w:val="5"/>
                <w:sz w:val="28"/>
                <w:szCs w:val="28"/>
                <w:lang w:eastAsia="ru-RU"/>
              </w:rPr>
              <w:t xml:space="preserve"> </w:t>
            </w:r>
            <w:r w:rsidR="00C15C53" w:rsidRPr="00C15C5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pacing w:val="5"/>
                <w:sz w:val="28"/>
                <w:szCs w:val="28"/>
                <w:lang w:eastAsia="ru-RU"/>
              </w:rPr>
              <w:t>-</w:t>
            </w:r>
            <w:r w:rsidR="00576B2A" w:rsidRPr="00576B2A">
              <w:rPr>
                <w:rFonts w:ascii="Times New Roman" w:eastAsia="Times New Roman" w:hAnsi="Times New Roman" w:cs="Times New Roman"/>
                <w:b/>
                <w:i/>
                <w:color w:val="800000"/>
                <w:spacing w:val="5"/>
                <w:sz w:val="28"/>
                <w:szCs w:val="28"/>
                <w:lang w:eastAsia="ru-RU"/>
              </w:rPr>
              <w:t xml:space="preserve"> </w:t>
            </w:r>
            <w:r w:rsidR="00576B2A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t>работа с гуашью, создание своей марины, знакомство с творчеством И.К.Айвазовского, организация выставки работ класса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pacing w:val="5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576B2A" w:rsidRPr="00576B2A" w:rsidTr="006312DD">
        <w:trPr>
          <w:gridAfter w:val="1"/>
          <w:wAfter w:w="7028" w:type="dxa"/>
          <w:trHeight w:val="683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576B2A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lastRenderedPageBreak/>
              <w:t xml:space="preserve">Вопросы, направляющие проект </w:t>
            </w:r>
          </w:p>
        </w:tc>
      </w:tr>
      <w:tr w:rsidR="00576B2A" w:rsidRPr="00C5793F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Основополагающий вопрос 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576B2A" w:rsidRPr="00C5793F" w:rsidRDefault="00576B2A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     Что связывает человека и</w:t>
            </w:r>
            <w:r w:rsid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море</w:t>
            </w: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?</w:t>
            </w:r>
          </w:p>
        </w:tc>
      </w:tr>
      <w:tr w:rsidR="00576B2A" w:rsidRPr="00C5793F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Проблемные вопросы учебной темы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C5793F" w:rsidRDefault="00C5793F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eastAsia="Times New Roman" w:hAnsi="Garamond" w:cs="Neo Sans Intel"/>
                <w:b/>
                <w:i/>
                <w:color w:val="0000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</w:t>
            </w:r>
            <w:r w:rsidR="00576B2A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Следует ли человеку отказываться от использования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моря</w:t>
            </w:r>
            <w:r w:rsidR="00576B2A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?</w:t>
            </w:r>
          </w:p>
        </w:tc>
      </w:tr>
      <w:tr w:rsidR="00576B2A" w:rsidRPr="00C5793F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5793F" w:rsidRPr="00C5793F" w:rsidRDefault="00576B2A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  </w:t>
            </w:r>
            <w:r w:rsid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  </w:t>
            </w:r>
            <w:r w:rsidR="00C5793F"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Кто живет на дне морском?</w:t>
            </w:r>
          </w:p>
          <w:p w:rsidR="00C5793F" w:rsidRPr="00C5793F" w:rsidRDefault="00C5793F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     Что растет на дне морском?</w:t>
            </w:r>
          </w:p>
          <w:p w:rsidR="00576B2A" w:rsidRDefault="00C5793F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     Кто такие маринисты?</w:t>
            </w:r>
          </w:p>
          <w:p w:rsidR="00C5793F" w:rsidRPr="00C5793F" w:rsidRDefault="00C5793F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     Это интересно!(интересные факты о Черном море)</w:t>
            </w:r>
          </w:p>
        </w:tc>
      </w:tr>
      <w:tr w:rsidR="00576B2A" w:rsidRPr="00C5793F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План оценивания</w:t>
            </w: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4"/>
          </w:tcPr>
          <w:p w:rsidR="00576B2A" w:rsidRPr="00C5793F" w:rsidRDefault="00576B2A" w:rsidP="00C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Класс делится на 5 групп, каждая из которых представляет сво</w:t>
            </w:r>
            <w:r w:rsid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ю тему</w:t>
            </w:r>
            <w:r w:rsidRPr="00C5793F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. Группа – победитель представит проект на конференции «Зеркало» 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tabs>
                <w:tab w:val="left" w:pos="37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График оценивания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346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До работы над проектом</w:t>
            </w:r>
          </w:p>
        </w:tc>
        <w:tc>
          <w:tcPr>
            <w:tcW w:w="2995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Ученики работают над проектом и выполняют задания</w:t>
            </w:r>
          </w:p>
        </w:tc>
        <w:tc>
          <w:tcPr>
            <w:tcW w:w="4458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После завершения работы над проектом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346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C50289" w:rsidRDefault="00576B2A" w:rsidP="00C502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0" w:firstLine="5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Что я знаю по данной </w:t>
            </w:r>
          </w:p>
          <w:p w:rsidR="00576B2A" w:rsidRDefault="00576B2A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</w:t>
            </w:r>
            <w:r w:rsid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     </w:t>
            </w: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теме?</w:t>
            </w:r>
          </w:p>
          <w:p w:rsidR="003A156F" w:rsidRPr="00C50289" w:rsidRDefault="003A156F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</w:p>
          <w:p w:rsidR="00C50289" w:rsidRDefault="00C50289" w:rsidP="00C502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О чем хотелось бы </w:t>
            </w:r>
          </w:p>
          <w:p w:rsidR="00576B2A" w:rsidRDefault="00C50289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узнать?</w:t>
            </w:r>
          </w:p>
          <w:p w:rsidR="003A156F" w:rsidRPr="00C50289" w:rsidRDefault="003A156F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</w:p>
          <w:p w:rsidR="00C50289" w:rsidRPr="00C50289" w:rsidRDefault="00576B2A" w:rsidP="00C502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0" w:firstLine="50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Из каких источников </w:t>
            </w:r>
          </w:p>
          <w:p w:rsidR="00576B2A" w:rsidRDefault="00C50289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      возьму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информацию?</w:t>
            </w:r>
          </w:p>
          <w:p w:rsidR="003A156F" w:rsidRPr="00C50289" w:rsidRDefault="003A156F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</w:p>
          <w:p w:rsidR="00576B2A" w:rsidRPr="003A156F" w:rsidRDefault="00C50289" w:rsidP="00C502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Что должен получить?</w:t>
            </w:r>
          </w:p>
          <w:p w:rsidR="003A156F" w:rsidRPr="003A156F" w:rsidRDefault="003A156F" w:rsidP="003A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ru-RU"/>
              </w:rPr>
            </w:pPr>
          </w:p>
          <w:p w:rsidR="00C50289" w:rsidRPr="00C50289" w:rsidRDefault="00C50289" w:rsidP="00C502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Подумаю с кем буду</w:t>
            </w:r>
          </w:p>
          <w:p w:rsidR="00576B2A" w:rsidRDefault="00C50289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выполнять проект?</w:t>
            </w:r>
          </w:p>
          <w:p w:rsidR="003A156F" w:rsidRPr="00C50289" w:rsidRDefault="003A156F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</w:p>
          <w:p w:rsidR="00C50289" w:rsidRPr="00C50289" w:rsidRDefault="00C50289" w:rsidP="00C5028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Кому будет интересен </w:t>
            </w:r>
          </w:p>
          <w:p w:rsidR="00576B2A" w:rsidRPr="00576B2A" w:rsidRDefault="00C50289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       </w:t>
            </w:r>
            <w:r w:rsidR="00576B2A"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мой проект?</w:t>
            </w:r>
          </w:p>
        </w:tc>
        <w:tc>
          <w:tcPr>
            <w:tcW w:w="299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Default="00576B2A" w:rsidP="00576B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Выделю объекты, о которых придется рассказать.</w:t>
            </w:r>
          </w:p>
          <w:p w:rsidR="003A156F" w:rsidRPr="00C50289" w:rsidRDefault="003A156F" w:rsidP="003A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576B2A" w:rsidRDefault="00576B2A" w:rsidP="00576B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Соберу информацию для будущей статьи из различных источников, не забуду записывать, откуда ее взял.</w:t>
            </w:r>
          </w:p>
          <w:p w:rsidR="003A156F" w:rsidRDefault="003A156F" w:rsidP="003A156F">
            <w:pPr>
              <w:pStyle w:val="a7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3A156F" w:rsidRPr="00C50289" w:rsidRDefault="003A156F" w:rsidP="003A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576B2A" w:rsidRDefault="00576B2A" w:rsidP="00576B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Подберу картинки, изображающие описываемые объекты.</w:t>
            </w:r>
          </w:p>
          <w:p w:rsidR="003A156F" w:rsidRPr="00C50289" w:rsidRDefault="003A156F" w:rsidP="003A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3A156F" w:rsidRPr="003A156F" w:rsidRDefault="00576B2A" w:rsidP="003A15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3A156F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Напишу статью, подумаю, будет ли она интересна одноклассникам, все ли слова понятны для них. Вставлю картинку. Оформлю презентацию.</w:t>
            </w:r>
          </w:p>
          <w:p w:rsidR="003A156F" w:rsidRPr="003A156F" w:rsidRDefault="003A156F" w:rsidP="003A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576B2A" w:rsidRPr="00C50289" w:rsidRDefault="00576B2A" w:rsidP="00576B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val="en-US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val="en-US"/>
              </w:rPr>
              <w:t>Поработа</w:t>
            </w: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ю</w:t>
            </w: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val="en-US"/>
              </w:rPr>
              <w:t xml:space="preserve"> корректором. </w:t>
            </w:r>
          </w:p>
          <w:p w:rsidR="00576B2A" w:rsidRPr="00C50289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Default="00576B2A" w:rsidP="00576B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Все ли удалось выполнить?</w:t>
            </w:r>
          </w:p>
          <w:p w:rsidR="003A156F" w:rsidRPr="00C50289" w:rsidRDefault="003A156F" w:rsidP="003A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</w:p>
          <w:p w:rsidR="00576B2A" w:rsidRPr="003A156F" w:rsidRDefault="00576B2A" w:rsidP="00576B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Что в следующий раз сделал бы по-другому?</w:t>
            </w:r>
          </w:p>
          <w:p w:rsidR="003A156F" w:rsidRPr="00C50289" w:rsidRDefault="003A156F" w:rsidP="003A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</w:p>
          <w:p w:rsidR="00576B2A" w:rsidRPr="003A156F" w:rsidRDefault="00576B2A" w:rsidP="00576B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Смог ли работать в группе?</w:t>
            </w:r>
          </w:p>
          <w:p w:rsidR="003A156F" w:rsidRPr="00C50289" w:rsidRDefault="003A156F" w:rsidP="003A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</w:p>
          <w:p w:rsidR="00576B2A" w:rsidRPr="003A156F" w:rsidRDefault="00576B2A" w:rsidP="00576B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Что я узнал и чему научился?</w:t>
            </w:r>
          </w:p>
          <w:p w:rsidR="003A156F" w:rsidRDefault="003A156F" w:rsidP="003A156F">
            <w:pPr>
              <w:pStyle w:val="a7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</w:p>
          <w:p w:rsidR="003A156F" w:rsidRPr="00C50289" w:rsidRDefault="003A156F" w:rsidP="003A1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</w:p>
          <w:p w:rsidR="00576B2A" w:rsidRPr="00C50289" w:rsidRDefault="00576B2A" w:rsidP="00576B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Достиг ли я своей цели?</w:t>
            </w:r>
          </w:p>
          <w:p w:rsidR="00576B2A" w:rsidRPr="00C50289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89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Описание методов оценивания</w:t>
            </w:r>
          </w:p>
        </w:tc>
      </w:tr>
      <w:tr w:rsidR="00576B2A" w:rsidRPr="00576B2A" w:rsidTr="00CF1A80">
        <w:trPr>
          <w:gridAfter w:val="1"/>
          <w:wAfter w:w="7028" w:type="dxa"/>
          <w:trHeight w:val="1058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E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  <w:r w:rsidRPr="00576B2A">
              <w:rPr>
                <w:rFonts w:ascii="Times New Roman" w:eastAsia="Times New Roman" w:hAnsi="Times New Roman" w:cs="Times New Roman"/>
                <w:b/>
                <w:i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1ADAB604" wp14:editId="53858886">
                  <wp:extent cx="657225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="00E72A03" w:rsidRPr="00E72A03">
                <w:rPr>
                  <w:rStyle w:val="a5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критерии оценивания</w:t>
              </w:r>
            </w:hyperlink>
          </w:p>
        </w:tc>
      </w:tr>
      <w:tr w:rsidR="00576B2A" w:rsidRPr="00576B2A" w:rsidTr="006312DD">
        <w:trPr>
          <w:gridAfter w:val="1"/>
          <w:wAfter w:w="7028" w:type="dxa"/>
          <w:trHeight w:val="1038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val="en-US"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Сведения о проекте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Необходимые начальные знания, умения, навыки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E7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Умения и навык</w:t>
            </w:r>
            <w:r w:rsidR="00C50289"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и</w:t>
            </w: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, соответствующие уровню ученика </w:t>
            </w:r>
            <w:r w:rsidR="00C50289"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4</w:t>
            </w: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класса.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Учебные мероприятия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</w:rPr>
              <w:t>Ведение папки каждым учеником с инструкцией по работе над проектом.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Материалы для дифференцированного обучения</w:t>
            </w:r>
          </w:p>
        </w:tc>
      </w:tr>
      <w:tr w:rsidR="00576B2A" w:rsidRPr="00576B2A" w:rsidTr="006312DD">
        <w:trPr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Neo Sans Intel" w:eastAsia="Times New Roman" w:hAnsi="Neo Sans Intel" w:cs="Neo Sans Intel"/>
                <w:b/>
                <w:color w:val="003300"/>
                <w:sz w:val="24"/>
                <w:szCs w:val="24"/>
                <w:shd w:val="clear" w:color="auto" w:fill="CCFFFF"/>
                <w:lang w:eastAsia="ru-RU"/>
              </w:rPr>
              <w:t>Ученик с проблемами</w:t>
            </w:r>
            <w:r w:rsidRPr="00576B2A">
              <w:rPr>
                <w:rFonts w:ascii="Neo Sans Intel" w:eastAsia="Times New Roman" w:hAnsi="Neo Sans Intel" w:cs="Neo Sans Intel"/>
                <w:b/>
                <w:color w:val="003300"/>
                <w:sz w:val="24"/>
                <w:szCs w:val="24"/>
                <w:lang w:eastAsia="ru-RU"/>
              </w:rPr>
              <w:t xml:space="preserve"> усвоения учебного материала (</w:t>
            </w: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 xml:space="preserve">Проблемный ученик) 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Подробные инструкции выполнения работы, устные ответы вместо письменных.</w:t>
            </w:r>
          </w:p>
        </w:tc>
        <w:tc>
          <w:tcPr>
            <w:tcW w:w="702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Ученик, для которого язык преподавания не родной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Одаренный ученик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Усложненные задания, дополнительные задания, требующие более глубокого понимания материала, расширенные исследования на близкие темы по выбору.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Материалы и ресурсы, необходимые для проекта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Технологии - оборудование (отметьте нужные пункты)</w:t>
            </w:r>
          </w:p>
        </w:tc>
      </w:tr>
      <w:tr w:rsidR="00576B2A" w:rsidRPr="00C50289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C50289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Фотоаппарат, компьютер(ы), принтер, проекционная система, видео-, конференц-оборудование, сканер.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Технологии - программное обеспечение (отметьте нужные пункты)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109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Программы обработки изображений, настольная издательская система, текстовые редакторы. </w:t>
            </w:r>
          </w:p>
        </w:tc>
      </w:tr>
      <w:tr w:rsidR="00576B2A" w:rsidRPr="00576B2A" w:rsidTr="006312DD">
        <w:trPr>
          <w:gridAfter w:val="1"/>
          <w:wAfter w:w="7028" w:type="dxa"/>
          <w:trHeight w:val="1024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Материалы на печатной основе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EB76CB" w:rsidRPr="00EB76CB" w:rsidRDefault="00576B2A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Учебник «Окружающий мир »  под редакцией О.Т. Поглазовой, энциклопедии, справочный материал</w:t>
            </w:r>
            <w:r w:rsidR="00EB76CB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,                                          </w:t>
            </w:r>
            <w:r w:rsidR="00EB76CB">
              <w:t xml:space="preserve"> </w:t>
            </w:r>
            <w:r w:rsidR="00EB76CB" w:rsidRPr="00EB76CB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А.О.Вершинин  «Жизнь Черного моря»</w:t>
            </w:r>
          </w:p>
          <w:p w:rsidR="00EB76CB" w:rsidRPr="00EB76CB" w:rsidRDefault="00EB76CB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EB76CB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Ю.П.Зайцев  «Самое синее в мире…»</w:t>
            </w:r>
          </w:p>
          <w:p w:rsidR="00576B2A" w:rsidRPr="00C50289" w:rsidRDefault="00EB76CB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EB76CB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А.А.Маларев, О.А. Маларева «Самое синее в мире…»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Другие принадлежности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3A156F" w:rsidRDefault="003A156F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3A156F" w:rsidRDefault="003A156F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  <w:p w:rsidR="003A156F" w:rsidRPr="00576B2A" w:rsidRDefault="003A156F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i/>
                <w:color w:val="800000"/>
                <w:sz w:val="28"/>
                <w:szCs w:val="28"/>
                <w:lang w:eastAsia="ru-RU"/>
              </w:rPr>
            </w:pP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Default="00576B2A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Список веб-адресов, необходимых для проведения проекта</w:t>
            </w:r>
            <w:r w:rsidR="00EB76CB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:</w:t>
            </w:r>
          </w:p>
          <w:p w:rsidR="00EB76CB" w:rsidRPr="00EB76CB" w:rsidRDefault="00EB76CB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EB76CB"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  <w:t>fresh.org.ua, Kerch.FM, segodnya.ua, vidgolos.com.</w:t>
            </w:r>
          </w:p>
          <w:p w:rsidR="00EB76CB" w:rsidRPr="00EB76CB" w:rsidRDefault="00EB76CB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EB76CB"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  <w:t xml:space="preserve">http://www.rian.ru/spravka/20071031/86018545.html </w:t>
            </w:r>
          </w:p>
          <w:p w:rsidR="00EB76CB" w:rsidRPr="00EB76CB" w:rsidRDefault="00EB76CB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EB76CB"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  <w:t>http://www.rian.ru/spravka/20071031/86018545.html</w:t>
            </w:r>
          </w:p>
          <w:p w:rsidR="00EB76CB" w:rsidRPr="00576B2A" w:rsidRDefault="00EB76CB" w:rsidP="00EB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EB76CB"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  <w:t>www.ArtificialReefs.ru</w:t>
            </w:r>
          </w:p>
        </w:tc>
      </w:tr>
      <w:tr w:rsidR="00576B2A" w:rsidRPr="00576B2A" w:rsidTr="006312DD">
        <w:trPr>
          <w:gridAfter w:val="1"/>
          <w:wAfter w:w="7028" w:type="dxa"/>
          <w:trHeight w:val="425"/>
        </w:trPr>
        <w:tc>
          <w:tcPr>
            <w:tcW w:w="240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FFFF"/>
            <w:vAlign w:val="center"/>
          </w:tcPr>
          <w:p w:rsidR="00576B2A" w:rsidRPr="00576B2A" w:rsidRDefault="00576B2A" w:rsidP="0057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</w:pPr>
            <w:r w:rsidRPr="00576B2A">
              <w:rPr>
                <w:rFonts w:ascii="Garamond" w:eastAsia="Times New Roman" w:hAnsi="Garamond" w:cs="Neo Sans Intel"/>
                <w:b/>
                <w:color w:val="003300"/>
                <w:sz w:val="24"/>
                <w:szCs w:val="24"/>
                <w:lang w:eastAsia="ru-RU"/>
              </w:rPr>
              <w:t>Другие ресурсы</w:t>
            </w:r>
          </w:p>
        </w:tc>
        <w:tc>
          <w:tcPr>
            <w:tcW w:w="850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76B2A" w:rsidRPr="00576B2A" w:rsidRDefault="00576B2A" w:rsidP="00C5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eastAsia="ru-RU"/>
              </w:rPr>
            </w:pP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Экскурсии в </w:t>
            </w:r>
            <w:r w:rsid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Русский </w:t>
            </w:r>
            <w:r w:rsidRP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 xml:space="preserve"> музей</w:t>
            </w:r>
            <w:r w:rsidR="00C50289"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  <w:t>, в город Кронштадт</w:t>
            </w:r>
          </w:p>
        </w:tc>
      </w:tr>
    </w:tbl>
    <w:p w:rsidR="00576B2A" w:rsidRPr="00576B2A" w:rsidRDefault="00576B2A" w:rsidP="00576B2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576B2A" w:rsidRPr="00576B2A" w:rsidRDefault="00576B2A" w:rsidP="0057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2A" w:rsidRPr="00576B2A" w:rsidRDefault="00576B2A" w:rsidP="0057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402" w:rsidRDefault="00EE0402"/>
    <w:sectPr w:rsidR="00EE0402" w:rsidSect="006312DD">
      <w:pgSz w:w="11906" w:h="16838"/>
      <w:pgMar w:top="719" w:right="39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A92"/>
    <w:multiLevelType w:val="hybridMultilevel"/>
    <w:tmpl w:val="706E9F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53D21D9"/>
    <w:multiLevelType w:val="hybridMultilevel"/>
    <w:tmpl w:val="34225512"/>
    <w:lvl w:ilvl="0" w:tplc="18A617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8A0"/>
    <w:multiLevelType w:val="hybridMultilevel"/>
    <w:tmpl w:val="48881344"/>
    <w:lvl w:ilvl="0" w:tplc="84EA861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05546"/>
    <w:multiLevelType w:val="hybridMultilevel"/>
    <w:tmpl w:val="2444A418"/>
    <w:lvl w:ilvl="0" w:tplc="F1E8E664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E625CB"/>
    <w:multiLevelType w:val="hybridMultilevel"/>
    <w:tmpl w:val="2AFECE76"/>
    <w:lvl w:ilvl="0" w:tplc="01743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C25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8D7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618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4A3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47C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20D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C42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8A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675E7"/>
    <w:multiLevelType w:val="hybridMultilevel"/>
    <w:tmpl w:val="384AECE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2A"/>
    <w:rsid w:val="00172116"/>
    <w:rsid w:val="00312562"/>
    <w:rsid w:val="003A156F"/>
    <w:rsid w:val="00400F7E"/>
    <w:rsid w:val="00465881"/>
    <w:rsid w:val="00576B2A"/>
    <w:rsid w:val="006312DD"/>
    <w:rsid w:val="00C15C53"/>
    <w:rsid w:val="00C458CE"/>
    <w:rsid w:val="00C50289"/>
    <w:rsid w:val="00C5793F"/>
    <w:rsid w:val="00C91824"/>
    <w:rsid w:val="00CF1A80"/>
    <w:rsid w:val="00E72A03"/>
    <w:rsid w:val="00EB76CB"/>
    <w:rsid w:val="00E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2A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2A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A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2A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2A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A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WINDOWS\Temp\Rar$DIa0.368\&#1050;&#1088;&#1080;&#1090;&#1077;&#1088;&#1080;&#1080;%20%20&#1086;&#1094;&#1077;&#1085;&#1080;&#1074;&#1072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Bordovskiy</cp:lastModifiedBy>
  <cp:revision>2</cp:revision>
  <cp:lastPrinted>2014-06-10T13:00:00Z</cp:lastPrinted>
  <dcterms:created xsi:type="dcterms:W3CDTF">2016-03-24T10:57:00Z</dcterms:created>
  <dcterms:modified xsi:type="dcterms:W3CDTF">2016-03-24T10:57:00Z</dcterms:modified>
</cp:coreProperties>
</file>