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54" w:rsidRDefault="003C7654" w:rsidP="004D403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654" w:rsidRDefault="003C7654" w:rsidP="004D403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654" w:rsidRDefault="003C7654" w:rsidP="004D403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654" w:rsidRDefault="003C7654" w:rsidP="004D403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654" w:rsidRDefault="003C7654" w:rsidP="004D403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654" w:rsidRDefault="003C7654" w:rsidP="004D403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3D" w:rsidRPr="004D403D" w:rsidRDefault="004D403D" w:rsidP="004D403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по теме:</w:t>
      </w:r>
    </w:p>
    <w:p w:rsidR="004D403D" w:rsidRPr="003C7654" w:rsidRDefault="004D403D" w:rsidP="004D403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  <w:r w:rsidRPr="003C76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«ИКТ на уроках в начальной школе как средство активизации познавательной деятельности учащихся».</w:t>
      </w:r>
    </w:p>
    <w:p w:rsidR="003C7654" w:rsidRPr="003C7654" w:rsidRDefault="003C7654" w:rsidP="004D403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C76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Беседу разработала и провела </w:t>
      </w:r>
    </w:p>
    <w:p w:rsidR="003C7654" w:rsidRPr="003C7654" w:rsidRDefault="003C7654" w:rsidP="004D403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C76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учитель начальных классов МОУ СОШ №2 </w:t>
      </w:r>
    </w:p>
    <w:p w:rsidR="003C7654" w:rsidRPr="003C7654" w:rsidRDefault="003C7654" w:rsidP="003C7654">
      <w:pPr>
        <w:jc w:val="center"/>
        <w:rPr>
          <w:color w:val="0D0D0D" w:themeColor="text1" w:themeTint="F2"/>
          <w:sz w:val="28"/>
          <w:szCs w:val="28"/>
        </w:rPr>
      </w:pPr>
      <w:r w:rsidRPr="003C7654">
        <w:rPr>
          <w:color w:val="0D0D0D" w:themeColor="text1" w:themeTint="F2"/>
          <w:sz w:val="28"/>
          <w:szCs w:val="28"/>
        </w:rPr>
        <w:t xml:space="preserve"> городского округа город Буй Костромской области</w:t>
      </w:r>
    </w:p>
    <w:p w:rsidR="003C7654" w:rsidRDefault="003C7654" w:rsidP="003C7654">
      <w:pPr>
        <w:jc w:val="center"/>
        <w:outlineLvl w:val="0"/>
        <w:rPr>
          <w:color w:val="0D0D0D" w:themeColor="text1" w:themeTint="F2"/>
          <w:sz w:val="28"/>
          <w:szCs w:val="28"/>
        </w:rPr>
      </w:pPr>
      <w:r w:rsidRPr="003C7654">
        <w:rPr>
          <w:color w:val="0D0D0D" w:themeColor="text1" w:themeTint="F2"/>
          <w:sz w:val="28"/>
          <w:szCs w:val="28"/>
        </w:rPr>
        <w:t>Смирнова Ольга Александровна</w:t>
      </w:r>
    </w:p>
    <w:p w:rsidR="003C7654" w:rsidRDefault="003C7654" w:rsidP="003C7654">
      <w:pPr>
        <w:jc w:val="center"/>
        <w:outlineLvl w:val="0"/>
        <w:rPr>
          <w:color w:val="0D0D0D" w:themeColor="text1" w:themeTint="F2"/>
          <w:sz w:val="28"/>
          <w:szCs w:val="28"/>
        </w:rPr>
      </w:pPr>
    </w:p>
    <w:p w:rsidR="003C7654" w:rsidRDefault="003C7654" w:rsidP="003C7654">
      <w:pPr>
        <w:jc w:val="center"/>
        <w:outlineLvl w:val="0"/>
        <w:rPr>
          <w:color w:val="0D0D0D" w:themeColor="text1" w:themeTint="F2"/>
          <w:sz w:val="28"/>
          <w:szCs w:val="28"/>
        </w:rPr>
      </w:pPr>
    </w:p>
    <w:p w:rsidR="003C7654" w:rsidRDefault="003C7654" w:rsidP="003C7654">
      <w:pPr>
        <w:jc w:val="center"/>
        <w:outlineLvl w:val="0"/>
        <w:rPr>
          <w:color w:val="0D0D0D" w:themeColor="text1" w:themeTint="F2"/>
          <w:sz w:val="28"/>
          <w:szCs w:val="28"/>
        </w:rPr>
      </w:pPr>
    </w:p>
    <w:p w:rsidR="003C7654" w:rsidRDefault="003C7654" w:rsidP="003C7654">
      <w:pPr>
        <w:jc w:val="center"/>
        <w:outlineLvl w:val="0"/>
        <w:rPr>
          <w:color w:val="0D0D0D" w:themeColor="text1" w:themeTint="F2"/>
          <w:sz w:val="28"/>
          <w:szCs w:val="28"/>
        </w:rPr>
      </w:pPr>
    </w:p>
    <w:p w:rsidR="003C7654" w:rsidRDefault="003C7654" w:rsidP="003C7654">
      <w:pPr>
        <w:jc w:val="center"/>
        <w:outlineLvl w:val="0"/>
        <w:rPr>
          <w:color w:val="0D0D0D" w:themeColor="text1" w:themeTint="F2"/>
          <w:sz w:val="28"/>
          <w:szCs w:val="28"/>
        </w:rPr>
      </w:pPr>
    </w:p>
    <w:p w:rsidR="003C7654" w:rsidRDefault="003C7654" w:rsidP="003C7654">
      <w:pPr>
        <w:jc w:val="center"/>
        <w:outlineLvl w:val="0"/>
        <w:rPr>
          <w:color w:val="0D0D0D" w:themeColor="text1" w:themeTint="F2"/>
          <w:sz w:val="28"/>
          <w:szCs w:val="28"/>
        </w:rPr>
      </w:pPr>
    </w:p>
    <w:p w:rsidR="003C7654" w:rsidRDefault="003C7654" w:rsidP="003C7654">
      <w:pPr>
        <w:jc w:val="center"/>
        <w:outlineLvl w:val="0"/>
        <w:rPr>
          <w:color w:val="0D0D0D" w:themeColor="text1" w:themeTint="F2"/>
          <w:sz w:val="28"/>
          <w:szCs w:val="28"/>
        </w:rPr>
      </w:pPr>
    </w:p>
    <w:p w:rsidR="003C7654" w:rsidRPr="003C7654" w:rsidRDefault="003C7654" w:rsidP="003C7654">
      <w:pPr>
        <w:jc w:val="center"/>
        <w:outlineLvl w:val="0"/>
        <w:rPr>
          <w:color w:val="0D0D0D" w:themeColor="text1" w:themeTint="F2"/>
          <w:sz w:val="28"/>
          <w:szCs w:val="28"/>
        </w:rPr>
      </w:pPr>
    </w:p>
    <w:p w:rsidR="003C7654" w:rsidRPr="003C7654" w:rsidRDefault="003C7654" w:rsidP="004D403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F9C" w:rsidRPr="009C7452" w:rsidRDefault="00EF7F9C" w:rsidP="009C745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За последние 10 лет произошло коренное изменение ро</w:t>
      </w:r>
      <w:r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 и места персональных компьютеров и информационных технологий в жизни общества. </w:t>
      </w:r>
    </w:p>
    <w:p w:rsidR="00EF7F9C" w:rsidRPr="009C7452" w:rsidRDefault="009C7452" w:rsidP="009C745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F7F9C"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информационными техноло</w:t>
      </w:r>
      <w:r w:rsidR="00EF7F9C"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гиями ставится в современном мире в один ряд с такими каче</w:t>
      </w:r>
      <w:r w:rsidR="00EF7F9C"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ствами, как умение читать и писать. Человек, умело, эффек</w:t>
      </w:r>
      <w:r w:rsidR="00EF7F9C"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 владеющий технологиями и информацией, имеет дру</w:t>
      </w:r>
      <w:r w:rsidR="00EF7F9C"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гой, новый стиль мышления, принципиально иначе подходит к оценке возникшей проблемы, к организации своей деятель</w:t>
      </w:r>
      <w:r w:rsidR="00EF7F9C"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</w:p>
    <w:p w:rsidR="00EF7F9C" w:rsidRPr="009C7452" w:rsidRDefault="00EF7F9C" w:rsidP="009C745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Как показывает практика, без новых информационных технологий уже невозможно представить себе современную школу. Очевидно, что в ближайшие десятилетия роль персо</w:t>
      </w:r>
      <w:r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нальных компьютеров </w:t>
      </w:r>
      <w:proofErr w:type="gramStart"/>
      <w:r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возрастать и в соответствии с этим</w:t>
      </w:r>
      <w:proofErr w:type="gramEnd"/>
      <w:r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возрастать требования к компьютерной грамотности учащихся начального звена.</w:t>
      </w:r>
    </w:p>
    <w:p w:rsidR="00EF7F9C" w:rsidRPr="009C7452" w:rsidRDefault="00EF7F9C" w:rsidP="009C7452">
      <w:pPr>
        <w:pStyle w:val="a3"/>
        <w:spacing w:line="360" w:lineRule="auto"/>
        <w:jc w:val="both"/>
        <w:rPr>
          <w:color w:val="000000"/>
        </w:rPr>
      </w:pPr>
      <w:r w:rsidRPr="009C7452">
        <w:rPr>
          <w:color w:val="000000"/>
        </w:rPr>
        <w:t xml:space="preserve">     Можно утверждать, что грамотное использование возможностей современных информационных технологий в начальной школе способствует:</w:t>
      </w:r>
    </w:p>
    <w:p w:rsidR="00EF7F9C" w:rsidRPr="009C7452" w:rsidRDefault="00EF7F9C" w:rsidP="009C7452">
      <w:pPr>
        <w:pStyle w:val="a3"/>
        <w:spacing w:line="360" w:lineRule="auto"/>
        <w:ind w:left="360" w:hanging="360"/>
        <w:jc w:val="both"/>
        <w:rPr>
          <w:color w:val="000000"/>
        </w:rPr>
      </w:pPr>
      <w:r w:rsidRPr="009C7452">
        <w:rPr>
          <w:color w:val="000000"/>
        </w:rPr>
        <w:t>1.      активизации познавательной деятельности, повышению качественной успеваемости школьников;</w:t>
      </w:r>
    </w:p>
    <w:p w:rsidR="00EF7F9C" w:rsidRPr="009C7452" w:rsidRDefault="00EF7F9C" w:rsidP="009C7452">
      <w:pPr>
        <w:pStyle w:val="a3"/>
        <w:spacing w:line="360" w:lineRule="auto"/>
        <w:ind w:left="360" w:hanging="360"/>
        <w:jc w:val="both"/>
        <w:rPr>
          <w:color w:val="000000"/>
        </w:rPr>
      </w:pPr>
      <w:r w:rsidRPr="009C7452">
        <w:rPr>
          <w:color w:val="000000"/>
        </w:rPr>
        <w:t>2.      достижению целей обучения с помощью современных электронных учебных материалов, предназначенных для использования на уроках в начальной школе;</w:t>
      </w:r>
    </w:p>
    <w:p w:rsidR="00EF7F9C" w:rsidRPr="009C7452" w:rsidRDefault="00EF7F9C" w:rsidP="009C7452">
      <w:pPr>
        <w:pStyle w:val="a3"/>
        <w:spacing w:line="360" w:lineRule="auto"/>
        <w:ind w:left="360" w:hanging="360"/>
        <w:jc w:val="both"/>
        <w:rPr>
          <w:color w:val="000000"/>
        </w:rPr>
      </w:pPr>
      <w:r w:rsidRPr="009C7452">
        <w:rPr>
          <w:color w:val="000000"/>
        </w:rPr>
        <w:t>3.      развитию навыков самообразования и самоконтроля у младших школьников; повышению уровня комфортности обучения;</w:t>
      </w:r>
    </w:p>
    <w:p w:rsidR="00EF7F9C" w:rsidRPr="009C7452" w:rsidRDefault="00EF7F9C" w:rsidP="009C7452">
      <w:pPr>
        <w:pStyle w:val="a3"/>
        <w:spacing w:line="360" w:lineRule="auto"/>
        <w:ind w:left="360" w:hanging="360"/>
        <w:jc w:val="both"/>
        <w:rPr>
          <w:color w:val="000000"/>
        </w:rPr>
      </w:pPr>
      <w:r w:rsidRPr="009C7452">
        <w:rPr>
          <w:color w:val="000000"/>
        </w:rPr>
        <w:t>4.      снижению дидактических затруднений у учащихся;</w:t>
      </w:r>
    </w:p>
    <w:p w:rsidR="00EF7F9C" w:rsidRPr="009C7452" w:rsidRDefault="00EF7F9C" w:rsidP="009C7452">
      <w:pPr>
        <w:pStyle w:val="a3"/>
        <w:spacing w:line="360" w:lineRule="auto"/>
        <w:ind w:left="360" w:hanging="360"/>
        <w:jc w:val="both"/>
        <w:rPr>
          <w:color w:val="000000"/>
        </w:rPr>
      </w:pPr>
      <w:r w:rsidRPr="009C7452">
        <w:rPr>
          <w:color w:val="000000"/>
        </w:rPr>
        <w:t>5.      повышению активности и инициативности младших школьников на уроке; развитию информационного мышления школьников, формирование информационно- коммуникационной компетенции;</w:t>
      </w:r>
    </w:p>
    <w:p w:rsidR="00EF7F9C" w:rsidRPr="009C7452" w:rsidRDefault="00EF7F9C" w:rsidP="009C7452">
      <w:pPr>
        <w:spacing w:line="360" w:lineRule="auto"/>
        <w:rPr>
          <w:color w:val="000000"/>
          <w:sz w:val="24"/>
          <w:szCs w:val="24"/>
        </w:rPr>
      </w:pPr>
      <w:r w:rsidRPr="009C7452">
        <w:rPr>
          <w:color w:val="000000"/>
          <w:sz w:val="24"/>
          <w:szCs w:val="24"/>
        </w:rPr>
        <w:t>6.      приобретение навыков работы на компьютере учащимися начальной школы с соблюдением       правил безопасности.</w:t>
      </w:r>
    </w:p>
    <w:p w:rsidR="004D403D" w:rsidRDefault="009C7452" w:rsidP="009C745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F7F9C"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использование компьютерных технологий – это не влияние моды, а необходимость, диктуемая сегодняшним уровнем развития образования. Достоинства использования ИКТ можно свести к двум группам: техническим и дидактическим. Техническими достоинствами являются быстрота, маневренность, оперативность, </w:t>
      </w:r>
      <w:r w:rsidR="00EF7F9C"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возможность просмотра и прослушивания фрагментов и другие </w:t>
      </w:r>
      <w:proofErr w:type="spellStart"/>
      <w:r w:rsidR="00EF7F9C"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="00EF7F9C"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функции. Дидактические достоинства интерактивных уроков – создание эффекта присутствия ("Я это видел!"), у учащихся появляется ощущение подлинности, реальности событий, интерес, желание узнать и увидеть больше. </w:t>
      </w:r>
      <w:r w:rsidR="00EF7F9C"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7F9C"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F7F9C"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писал великий педагог К.Д.Ушинский: «Если вы входите в класс, от которого трудно добиться слова, начните показывать картинки, и класс заговорит, а главное, заговорит свободно…».</w:t>
      </w:r>
      <w:r w:rsidR="00EF7F9C"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7F9C"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F7F9C"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времён Ушинского картинки явно изменились, но смысл этого выражения не стареет.</w:t>
      </w:r>
      <w:r w:rsidR="00EF7F9C"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7F9C"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D40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 уверенностью сказать</w:t>
      </w:r>
      <w:r w:rsidR="00EF7F9C"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урок, включающий </w:t>
      </w:r>
      <w:proofErr w:type="gramStart"/>
      <w:r w:rsidR="00EF7F9C"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презентации, данные электронной энциклопедии вызывают</w:t>
      </w:r>
      <w:proofErr w:type="gramEnd"/>
      <w:r w:rsidR="00EF7F9C"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эмоциональный отклик, в том числе и самых инфантильных или расторможенных. Экран притягивает внимание, которого мы порой не можем добиться при</w:t>
      </w:r>
      <w:r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фронтальной работе с классом.</w:t>
      </w:r>
      <w:r w:rsidR="00EF7F9C"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7F9C"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F7F9C"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Английская пословица гласит: «Я услышал – и забыл, я увидел – и запомнил». По данным учёных человек запоминает 20% услышанного и 30% увиденного, и более 50% того, что он видит и слышит одновременно. Таким образом, облегчение процесса восприятия и запоминания информации с помощью ярких образов - это основа любой современной презентации.</w:t>
      </w:r>
      <w:r w:rsidR="00EF7F9C"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В мире, который становится всё более зависимым от информационных технологи</w:t>
      </w:r>
      <w:r w:rsidR="004D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школьники </w:t>
      </w:r>
      <w:r w:rsidR="00EF7F9C"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знакомы с ними. И есл</w:t>
      </w:r>
      <w:r w:rsidR="004D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мы заботится о </w:t>
      </w:r>
      <w:r w:rsidR="00EF7F9C"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детях, их будущем, </w:t>
      </w:r>
      <w:r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мы должны</w:t>
      </w:r>
      <w:r w:rsidR="00EF7F9C"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 им освоить новые жизненно необходимые навыки. </w:t>
      </w:r>
    </w:p>
    <w:p w:rsidR="00EF7F9C" w:rsidRPr="009C7452" w:rsidRDefault="004D403D" w:rsidP="009C7452">
      <w:p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презентации.</w:t>
      </w:r>
      <w:r w:rsidR="00EF7F9C"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7F9C"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7F9C"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7F9C"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7F9C" w:rsidRPr="009C74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F7F9C" w:rsidRPr="009C7452" w:rsidSect="001D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F9C"/>
    <w:rsid w:val="001D4076"/>
    <w:rsid w:val="003C7654"/>
    <w:rsid w:val="004D403D"/>
    <w:rsid w:val="009C7452"/>
    <w:rsid w:val="00A9300D"/>
    <w:rsid w:val="00BF1291"/>
    <w:rsid w:val="00E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2010-12-19T16:37:00Z</dcterms:created>
  <dcterms:modified xsi:type="dcterms:W3CDTF">2010-12-22T19:03:00Z</dcterms:modified>
</cp:coreProperties>
</file>