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2FA" w:rsidRPr="00C23968" w:rsidRDefault="00B00937" w:rsidP="002072FA">
      <w:pPr>
        <w:spacing w:before="100" w:beforeAutospacing="1" w:after="100" w:afterAutospacing="1"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39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fldChar w:fldCharType="begin"/>
      </w:r>
      <w:r w:rsidR="002072FA" w:rsidRPr="00C239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instrText xml:space="preserve"> HYPERLINK "http://tapisarevskaya.rusedu.net/post/1415/38516" </w:instrText>
      </w:r>
      <w:r w:rsidRPr="00C239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fldChar w:fldCharType="separate"/>
      </w:r>
      <w:r w:rsidR="002072FA" w:rsidRPr="00C239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ФОРМИРОВАНИЕ УНИВЕРСАЛЬНЫХ УЧЕБНЫХ ДЕЙСТВИЙ НА УРОКАХ В НАЧАЛЬНОЙ ШКОЛЕ</w:t>
      </w:r>
      <w:r w:rsidRPr="00C239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fldChar w:fldCharType="end"/>
      </w:r>
    </w:p>
    <w:p w:rsidR="002072FA" w:rsidRPr="002072FA" w:rsidRDefault="002072FA" w:rsidP="002072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ученые, философы, педагоги, методисты утверждают, что самую главную роль в обучении и воспитании играет именно начальная школа. Здесь ребенок учится читать, писать, считать, слушать, слышать, говорить, сопереживать. В чем заключается роль современной начальной школы? Интеграция, обобщение, осмысление новых знаний, увязывание их с жизненным опытом ребенка на основе формирования умения учиться. Научиться учить себя - вот та задача, в решении которой школе сегодня замены нет. В Болонской декларации 1999г. отмечается, что современные потребности </w:t>
      </w:r>
      <w:proofErr w:type="gramStart"/>
      <w:r w:rsidRPr="002072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07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останутся нереализованными, если в образовательном процессе учащийся не обретет статус субъекта образования. </w:t>
      </w:r>
    </w:p>
    <w:p w:rsidR="002072FA" w:rsidRPr="002072FA" w:rsidRDefault="002072FA" w:rsidP="002072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Приоритетной целью школьного образования, вместо простой передачи знаний, умений и навыков от учителя к ученику, становится развитие способности ученика самостоятельно ставить учебные цели, проектировать пути их реализации, контролировать и оценивать свои достижения, иначе говоря - формирование умения учиться. Учащийся сам должен стать "архитектором и строителем" образовательного процесса. Достижение этой цели становится возможным благодаря формированию </w:t>
      </w:r>
      <w:r w:rsidRPr="00207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системы универсальных учебных действий (УУД) </w:t>
      </w:r>
      <w:r w:rsidRPr="002072FA">
        <w:rPr>
          <w:rFonts w:ascii="Times New Roman" w:eastAsia="Times New Roman" w:hAnsi="Times New Roman" w:cs="Times New Roman"/>
          <w:sz w:val="24"/>
          <w:szCs w:val="24"/>
          <w:lang w:eastAsia="ru-RU"/>
        </w:rPr>
        <w:t>(ФГОС 2 поколения для начальной школы). Овладение универсальными учебными действиями дает учащимся возможность самостоятельного успешного усвоения новых знаний, умений и компетентностей на основе формирования умения учиться. Эта возможность обеспечивается тем, что УУД - это обобщенные действия, порождающие мотивацию к обучению и позволяющие учащимся ориентироваться в различных предметных областях познания.</w:t>
      </w:r>
    </w:p>
    <w:p w:rsidR="002072FA" w:rsidRPr="002072FA" w:rsidRDefault="002072FA" w:rsidP="002072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2F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УУД придается огромное значение. Это совокупность способов действий обучающегося, которая обеспечивает его способность к самостоятельному усвоению новых знаний, включая и организацию самого процесса усвоения. Универсальные учебные действия - это навыки, которые надо закладывать в начальной школе на всех уроках. Универсальные учебные действия можно сгруппировать в четыре основных блока: 1) личностные; 2) регулятивные; 3) познавательные; 4) коммуникативные.</w:t>
      </w:r>
    </w:p>
    <w:p w:rsidR="002072FA" w:rsidRPr="002072FA" w:rsidRDefault="002072FA" w:rsidP="002072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Личностные действия</w:t>
      </w:r>
      <w:r w:rsidRPr="00207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позволяют сделать учение осмысленным, увязывая их с реальными жизненными целями и ситуациями. Личностные действия направлены на осознание, исследование и принятие жизненных ценностей, позволяют сориентироваться в нравственных нормах и правилах, выработать свою жизненную позицию в отношении мира.</w:t>
      </w:r>
    </w:p>
    <w:p w:rsidR="002072FA" w:rsidRPr="002072FA" w:rsidRDefault="002072FA" w:rsidP="002072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Регулятивные действия</w:t>
      </w:r>
      <w:r w:rsidRPr="00207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обеспечивают возможность управления познавательной и учебной деятельностью посредством постановки целей, планирования, контроля, коррекции своих действий, оценки успешности усвоения.</w:t>
      </w:r>
    </w:p>
    <w:p w:rsidR="002072FA" w:rsidRPr="002072FA" w:rsidRDefault="002072FA" w:rsidP="002072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 действия</w:t>
      </w:r>
      <w:r w:rsidRPr="00207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 действия исследования, поиска, отбора и структурирования необходимой информации, моделирование изучаемого содержания.</w:t>
      </w:r>
    </w:p>
    <w:p w:rsidR="002072FA" w:rsidRPr="002072FA" w:rsidRDefault="002072FA" w:rsidP="002072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 действия</w:t>
      </w:r>
      <w:r w:rsidRPr="00207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обеспечивают возможности сотрудничества: умение слышать, слушать и понимать партнера, планировать и согласованно выполнять совместную деятельность, распределять роли, взаимно контролировать действия друг друга, уметь договариваться, вести дискуссию, правильно выражать свои мысли, оказывать поддержку друг другу и эффективно сотрудничать как с учителем, так и со сверстниками.</w:t>
      </w:r>
    </w:p>
    <w:p w:rsidR="002072FA" w:rsidRPr="002072FA" w:rsidRDefault="002072FA" w:rsidP="002072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должен учитывать взаимосвязь уровня </w:t>
      </w:r>
      <w:proofErr w:type="spellStart"/>
      <w:r w:rsidRPr="002072F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207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универсальных учебных действий (УУД) со следующими показателями:</w:t>
      </w:r>
    </w:p>
    <w:p w:rsidR="002072FA" w:rsidRPr="002072FA" w:rsidRDefault="002072FA" w:rsidP="002072FA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2FA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-состояние здоровья детей;</w:t>
      </w:r>
    </w:p>
    <w:p w:rsidR="002072FA" w:rsidRPr="002072FA" w:rsidRDefault="002072FA" w:rsidP="002072FA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2F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успеваемость по основным предметам;</w:t>
      </w:r>
    </w:p>
    <w:p w:rsidR="002072FA" w:rsidRPr="002072FA" w:rsidRDefault="002072FA" w:rsidP="002072FA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2FA">
        <w:rPr>
          <w:rFonts w:ascii="Times New Roman" w:eastAsia="Times New Roman" w:hAnsi="Times New Roman" w:cs="Times New Roman"/>
          <w:sz w:val="24"/>
          <w:szCs w:val="24"/>
          <w:lang w:eastAsia="ru-RU"/>
        </w:rPr>
        <w:t>-уровень развития речи;</w:t>
      </w:r>
    </w:p>
    <w:p w:rsidR="002072FA" w:rsidRPr="002072FA" w:rsidRDefault="002072FA" w:rsidP="002072FA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2FA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-степень владения русским языком;</w:t>
      </w:r>
    </w:p>
    <w:p w:rsidR="002072FA" w:rsidRPr="002072FA" w:rsidRDefault="002072FA" w:rsidP="002072FA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2FA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слушать и слышать учителя, задавать вопросы;</w:t>
      </w:r>
    </w:p>
    <w:p w:rsidR="002072FA" w:rsidRPr="002072FA" w:rsidRDefault="002072FA" w:rsidP="002072FA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2FA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-стремление принимать и решать учебную задачу;</w:t>
      </w:r>
    </w:p>
    <w:p w:rsidR="002072FA" w:rsidRPr="002072FA" w:rsidRDefault="002072FA" w:rsidP="002072FA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2FA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-навыки общения со сверстниками;</w:t>
      </w:r>
    </w:p>
    <w:p w:rsidR="002072FA" w:rsidRPr="002072FA" w:rsidRDefault="002072FA" w:rsidP="002072FA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2F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контролировать свои действия на уроке.</w:t>
      </w:r>
    </w:p>
    <w:p w:rsidR="002072FA" w:rsidRPr="002072FA" w:rsidRDefault="002072FA" w:rsidP="002072FA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2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может быть выражено универсальное учебное действие?</w:t>
      </w:r>
    </w:p>
    <w:p w:rsidR="002072FA" w:rsidRPr="002072FA" w:rsidRDefault="002072FA" w:rsidP="002072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уроках математики универсальным учебным действием может служить </w:t>
      </w:r>
      <w:r w:rsidRPr="00207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познавательное действие</w:t>
      </w:r>
      <w:r w:rsidRPr="00207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(объединяющее логическое и знаково-символическое действия), определяющее умение </w:t>
      </w:r>
      <w:r w:rsidRPr="002072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ученика выделять тип задачи и способ ее решения. С этой целью ученикам предлагается ряд заданий, в которых необходимо найти схему, отображающую логические отношения между известными данными и искомым. В этом случае ученики решают собственно учебную задачу, задачу на установление логической модели, устанавливающей соотношение данных и неизвестного. А это является важным шагом учеников к успешному усвоению общего способа решения задач.</w:t>
      </w:r>
    </w:p>
    <w:p w:rsidR="002072FA" w:rsidRPr="002072FA" w:rsidRDefault="002072FA" w:rsidP="002072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2F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предложить ученикам парные задания, где универсальным учебным действием</w:t>
      </w:r>
      <w:r w:rsidRPr="00207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072F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служат</w:t>
      </w:r>
      <w:r w:rsidRPr="00207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коммуникативные действия, </w:t>
      </w:r>
      <w:r w:rsidRPr="002072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Pr="00207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072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Pr="00207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072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возможности сотрудничества учеников: умение слушать и понимать партнера, планировать и согласованно выполнять совместную деятельность, распределять роли, взаимно контролировать действия друг друга и уметь договариваться.</w:t>
      </w:r>
    </w:p>
    <w:p w:rsidR="002072FA" w:rsidRPr="002072FA" w:rsidRDefault="002072FA" w:rsidP="002072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формирования </w:t>
      </w:r>
      <w:r w:rsidRPr="00207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регулятивного универсального</w:t>
      </w:r>
      <w:r w:rsidRPr="00207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действия - </w:t>
      </w:r>
      <w:r w:rsidRPr="00207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действия контроля, </w:t>
      </w:r>
      <w:r w:rsidRPr="00207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проводятся самопроверки и взаимопроверки текста. Учащимся предлагаются тексты для проверки, содержащие различные виды ошибок (графические, пунктуационные, стилистические, лексические, орфографические). А для решения этой учебной задачи совместно с детьми составляются </w:t>
      </w:r>
      <w:r w:rsidRPr="00207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правила проверки текста, </w:t>
      </w:r>
      <w:r w:rsidRPr="002072F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определяющие алгоритм действия.</w:t>
      </w:r>
    </w:p>
    <w:p w:rsidR="002072FA" w:rsidRPr="002072FA" w:rsidRDefault="002072FA" w:rsidP="002072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2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 переходя от одной операции к другой, проговаривая содержание и результат выполняемой операции, практически все учащиеся без дополнительной помощи успешно справляются с предложенным заданием. Главное здесь - речевое проговаривание учеником выполняемого действия. Такое проговаривание позволяет обеспечить выполнение всех звеньев действия контроля и осознать его содержание.</w:t>
      </w:r>
    </w:p>
    <w:p w:rsidR="002072FA" w:rsidRDefault="002072FA" w:rsidP="002072FA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07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Словесное проговаривание является средством перехода ученика от выполнения действия с опорой на правило, представленное на карточке в виде текста, к самостоятельному выполнению контроля, сначала медленно, а потом быстро, ориентируясь на внутренний алгоритм способов проверки. Успешность обучения в начальной школе во многом зависит от </w:t>
      </w:r>
      <w:proofErr w:type="spellStart"/>
      <w:r w:rsidRPr="002072F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207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универсальных учебных действий. Универсальные учебные действия, их свойства и качества определяют эффективность образовательного процесса, в частности, усвоения знаний, формирование умений, образа мира и основных видов компетенций учащегося, в том числе </w:t>
      </w:r>
      <w:r w:rsidRPr="00207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социальной и личностной. </w:t>
      </w:r>
    </w:p>
    <w:p w:rsidR="002072FA" w:rsidRPr="002072FA" w:rsidRDefault="002072FA" w:rsidP="002072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2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универсальных учебных действий обеспечивает формирование психологических новообразований и способностей учащегося, которые в свою очередь определяют условия высокой успешности учебной деятельности и освоения учебных дисциплин. Если в начальной школе у учащихся универсальные учебные действия будут сформированы в полной мере, то есть учащиеся научатся контролировать свою учебную деятельность, то им будет несложно учиться на других этапах. Какие же действия учителя позволяют сформировать универсальные учебные действия?</w:t>
      </w:r>
    </w:p>
    <w:p w:rsidR="002072FA" w:rsidRPr="002072FA" w:rsidRDefault="002072FA" w:rsidP="002072FA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2FA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Для развития умения оценивать свою работу дети вместе с учителем разрабатывают алгоритм оценивания своего задания. Обращается внимание на развивающую ценность любого задания. Учитель не сравнивает детей между собой, а показывает достижения ребенка по сравнению с его вчерашними достижениями.</w:t>
      </w:r>
    </w:p>
    <w:p w:rsidR="002072FA" w:rsidRPr="002072FA" w:rsidRDefault="002072FA" w:rsidP="002072FA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2FA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Учитель привлекает детей к открытию новых знаний. Они вместе обсуждают, для чего нужно то или иное знание, как оно пригодится в жизни.</w:t>
      </w:r>
    </w:p>
    <w:p w:rsidR="002072FA" w:rsidRPr="002072FA" w:rsidRDefault="002072FA" w:rsidP="002072FA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2FA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Учитель обучает детей приемам работы в группах, дети вместе с учителем исследуют, как можно прийти к единому решению в работе в группах, анализируют учебные конфликты и находят совместно пути их решения.</w:t>
      </w:r>
    </w:p>
    <w:p w:rsidR="002072FA" w:rsidRPr="002072FA" w:rsidRDefault="002072FA" w:rsidP="002072FA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Учитель на уроке уделяет большое </w:t>
      </w:r>
      <w:proofErr w:type="gramStart"/>
      <w:r w:rsidRPr="002072F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</w:t>
      </w:r>
      <w:proofErr w:type="gramEnd"/>
      <w:r w:rsidRPr="00207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самопроверке детей, обучая их, как можно найти и исправить ошибку. За ошибки не наказывают, объясняя, что все учатся на ошибках.</w:t>
      </w:r>
    </w:p>
    <w:p w:rsidR="002072FA" w:rsidRPr="002072FA" w:rsidRDefault="002072FA" w:rsidP="002072FA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2FA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Учитель, создавая проблемную ситуацию, обнаруживая противоречивость или недостаточность знаний, вместе с детьми определяет цель урока.</w:t>
      </w:r>
    </w:p>
    <w:p w:rsidR="002072FA" w:rsidRPr="002072FA" w:rsidRDefault="002072FA" w:rsidP="002072FA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2FA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Учитель включает детей в открытие новых знаний.</w:t>
      </w:r>
    </w:p>
    <w:p w:rsidR="002072FA" w:rsidRPr="002072FA" w:rsidRDefault="002072FA" w:rsidP="002072FA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2FA">
        <w:rPr>
          <w:rFonts w:ascii="Times New Roman" w:eastAsia="Times New Roman" w:hAnsi="Times New Roman" w:cs="Times New Roman"/>
          <w:sz w:val="24"/>
          <w:szCs w:val="24"/>
          <w:lang w:eastAsia="ru-RU"/>
        </w:rPr>
        <w:t>7. Учитель учит детей тем навыкам, которые им пригодятся в работе с информацией - пересказу, составлению плана, знакомит с разными источниками, используемыми для поиска информации. Детей учат способам эффективного запоминания. В ходе учебной деятельности развивается память и логические операции мышления детей. Учитель обращает внимание на общие способы действий в той или иной ситуации.</w:t>
      </w:r>
    </w:p>
    <w:p w:rsidR="002072FA" w:rsidRPr="002072FA" w:rsidRDefault="002072FA" w:rsidP="002072FA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2FA">
        <w:rPr>
          <w:rFonts w:ascii="Times New Roman" w:eastAsia="Times New Roman" w:hAnsi="Times New Roman" w:cs="Times New Roman"/>
          <w:sz w:val="24"/>
          <w:szCs w:val="24"/>
          <w:lang w:eastAsia="ru-RU"/>
        </w:rPr>
        <w:t>8. Учитель учит ребенка делать нравственный выбор в рамках работы с ценностным материалом и его анализом. Учитель использует проектные формы работы на уроке и внеурочной деятельности.</w:t>
      </w:r>
    </w:p>
    <w:p w:rsidR="002072FA" w:rsidRPr="002072FA" w:rsidRDefault="002072FA" w:rsidP="002072FA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2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Учитель показывает и объясняет, за что была поставлена та или иная отметка, учит детей оценивать работу по критериям и самостоятельно выбирать критерии для оценки. Согласно этим критериям учеников учат оценивать и свою работу.</w:t>
      </w:r>
    </w:p>
    <w:p w:rsidR="002072FA" w:rsidRPr="002072FA" w:rsidRDefault="002072FA" w:rsidP="002072FA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2FA">
        <w:rPr>
          <w:rFonts w:ascii="Times New Roman" w:eastAsia="Times New Roman" w:hAnsi="Times New Roman" w:cs="Times New Roman"/>
          <w:sz w:val="24"/>
          <w:szCs w:val="24"/>
          <w:lang w:eastAsia="ru-RU"/>
        </w:rPr>
        <w:t>10. Учитель учит ребенка ставить цели и искать пути их достижения, а также решения возникающих проблем. Перед началом решения составляется совместный план действий.</w:t>
      </w:r>
    </w:p>
    <w:p w:rsidR="002072FA" w:rsidRPr="002072FA" w:rsidRDefault="002072FA" w:rsidP="002072FA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2FA">
        <w:rPr>
          <w:rFonts w:ascii="Times New Roman" w:eastAsia="Times New Roman" w:hAnsi="Times New Roman" w:cs="Times New Roman"/>
          <w:sz w:val="24"/>
          <w:szCs w:val="24"/>
          <w:lang w:eastAsia="ru-RU"/>
        </w:rPr>
        <w:t>11. Учитель учит разным способам выражения своих мыслей, искусству спора, отстаивания собственного мнения, уважения мнения других.</w:t>
      </w:r>
    </w:p>
    <w:p w:rsidR="002072FA" w:rsidRPr="002072FA" w:rsidRDefault="002072FA" w:rsidP="002072FA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2FA">
        <w:rPr>
          <w:rFonts w:ascii="Times New Roman" w:eastAsia="Times New Roman" w:hAnsi="Times New Roman" w:cs="Times New Roman"/>
          <w:sz w:val="24"/>
          <w:szCs w:val="24"/>
          <w:lang w:eastAsia="ru-RU"/>
        </w:rPr>
        <w:t>12. Учитель организует формы деятельности, в рамках которой дети могли бы усвоить нужные знания и ценностный ряд.</w:t>
      </w:r>
    </w:p>
    <w:p w:rsidR="002072FA" w:rsidRPr="002072FA" w:rsidRDefault="002072FA" w:rsidP="002072FA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2FA">
        <w:rPr>
          <w:rFonts w:ascii="Times New Roman" w:eastAsia="Times New Roman" w:hAnsi="Times New Roman" w:cs="Times New Roman"/>
          <w:sz w:val="24"/>
          <w:szCs w:val="24"/>
          <w:lang w:eastAsia="ru-RU"/>
        </w:rPr>
        <w:t>13. Учитель и ребенок общаются с позиции сотрудничества; педагог показывает, как распределять роли и обязанности, работая в коллективе. При этом учитель активно включает каждого в учебный процесс, а также поощряет учебное сотрудничество между учениками, учениками и учителем. В их совместной деятельности у учащихся формируются общечеловеческие ценности.</w:t>
      </w:r>
    </w:p>
    <w:p w:rsidR="002072FA" w:rsidRPr="002072FA" w:rsidRDefault="002072FA" w:rsidP="002072FA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Учитель и ученики вместе решают возникающие учебные проблемы. Ученикам дается возможность самостоятельно выбирать задания из </w:t>
      </w:r>
      <w:proofErr w:type="gramStart"/>
      <w:r w:rsidRPr="002072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предложенных</w:t>
      </w:r>
      <w:proofErr w:type="gramEnd"/>
      <w:r w:rsidRPr="002072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72FA" w:rsidRPr="002072FA" w:rsidRDefault="002072FA" w:rsidP="002072FA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2FA">
        <w:rPr>
          <w:rFonts w:ascii="Times New Roman" w:eastAsia="Times New Roman" w:hAnsi="Times New Roman" w:cs="Times New Roman"/>
          <w:sz w:val="24"/>
          <w:szCs w:val="24"/>
          <w:lang w:eastAsia="ru-RU"/>
        </w:rPr>
        <w:t>15. Учитель учит детей планировать свою работу и свой досуг.</w:t>
      </w:r>
    </w:p>
    <w:p w:rsidR="002072FA" w:rsidRDefault="002072FA" w:rsidP="002072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Стихийность развития универсальных учебных действий находит отражение в острых проблемах школьного обучения: в разбросе успеваемости, различии учебно-познавательных мотивов и низкой любознательности и инициативы значительной части учащихся, трудностях произвольной регуляции учебной деятельности, низком уровне </w:t>
      </w:r>
      <w:proofErr w:type="spellStart"/>
      <w:r w:rsidRPr="002072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общепознавательных</w:t>
      </w:r>
      <w:proofErr w:type="spellEnd"/>
      <w:r w:rsidRPr="00207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логических действий, трудностях школьной адаптации, росте случаев </w:t>
      </w:r>
      <w:proofErr w:type="spellStart"/>
      <w:r w:rsidRPr="002072F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207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поведения. Поэтому необходимо формировать необходимые универсальные учебные действия уже в начальной школе. </w:t>
      </w:r>
    </w:p>
    <w:p w:rsidR="002072FA" w:rsidRPr="002072FA" w:rsidRDefault="002072FA" w:rsidP="002072FA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072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сточник</w:t>
      </w:r>
    </w:p>
    <w:p w:rsidR="002072FA" w:rsidRPr="002072FA" w:rsidRDefault="00B00937" w:rsidP="002072FA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="002072FA" w:rsidRPr="002072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http://www.rae.ru/forum2011/137/1070 </w:t>
        </w:r>
      </w:hyperlink>
    </w:p>
    <w:p w:rsidR="002072FA" w:rsidRPr="002072FA" w:rsidRDefault="00B00937" w:rsidP="002072FA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5" w:history="1">
        <w:r w:rsidR="002072FA" w:rsidRPr="002072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kak_proektirovat.pdf</w:t>
        </w:r>
      </w:hyperlink>
    </w:p>
    <w:p w:rsidR="002072FA" w:rsidRPr="002072FA" w:rsidRDefault="00B00937" w:rsidP="002072FA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6" w:history="1">
        <w:r w:rsidR="002072FA" w:rsidRPr="002072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57937-pril1.ppt</w:t>
        </w:r>
      </w:hyperlink>
    </w:p>
    <w:p w:rsidR="002072FA" w:rsidRPr="002072FA" w:rsidRDefault="00B00937" w:rsidP="002072FA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7" w:history="1">
        <w:r w:rsidR="002072FA" w:rsidRPr="002072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57938-pril2.doc</w:t>
        </w:r>
      </w:hyperlink>
    </w:p>
    <w:p w:rsidR="00112C85" w:rsidRPr="002072FA" w:rsidRDefault="00C23968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112C85" w:rsidRPr="002072FA" w:rsidSect="002072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1DC"/>
    <w:rsid w:val="000C099E"/>
    <w:rsid w:val="002072FA"/>
    <w:rsid w:val="002E6039"/>
    <w:rsid w:val="005521DC"/>
    <w:rsid w:val="0075341F"/>
    <w:rsid w:val="008A7CCE"/>
    <w:rsid w:val="00B00937"/>
    <w:rsid w:val="00B13499"/>
    <w:rsid w:val="00C23968"/>
    <w:rsid w:val="00E01329"/>
    <w:rsid w:val="00E07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CCE"/>
  </w:style>
  <w:style w:type="paragraph" w:styleId="1">
    <w:name w:val="heading 1"/>
    <w:basedOn w:val="a"/>
    <w:next w:val="a"/>
    <w:link w:val="10"/>
    <w:uiPriority w:val="9"/>
    <w:qFormat/>
    <w:rsid w:val="008A7CCE"/>
    <w:pPr>
      <w:spacing w:before="600" w:after="0" w:line="360" w:lineRule="auto"/>
      <w:ind w:firstLine="0"/>
      <w:outlineLvl w:val="0"/>
    </w:pPr>
    <w:rPr>
      <w:rFonts w:ascii="Cambria" w:eastAsia="Times New Roman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A7CCE"/>
    <w:pPr>
      <w:spacing w:before="320" w:after="0" w:line="360" w:lineRule="auto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7CCE"/>
    <w:pPr>
      <w:spacing w:before="320" w:after="0" w:line="360" w:lineRule="auto"/>
      <w:ind w:firstLine="0"/>
      <w:outlineLvl w:val="2"/>
    </w:pPr>
    <w:rPr>
      <w:rFonts w:ascii="Cambria" w:eastAsia="Times New Roman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7CCE"/>
    <w:pPr>
      <w:spacing w:before="280" w:after="0" w:line="360" w:lineRule="auto"/>
      <w:ind w:firstLine="0"/>
      <w:outlineLvl w:val="3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7CCE"/>
    <w:pPr>
      <w:spacing w:before="280" w:after="0" w:line="360" w:lineRule="auto"/>
      <w:ind w:firstLine="0"/>
      <w:outlineLvl w:val="4"/>
    </w:pPr>
    <w:rPr>
      <w:rFonts w:ascii="Cambria" w:eastAsia="Times New Roman" w:hAnsi="Cambria" w:cs="Times New Roman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7CCE"/>
    <w:pPr>
      <w:spacing w:before="280" w:after="80" w:line="360" w:lineRule="auto"/>
      <w:ind w:firstLine="0"/>
      <w:outlineLvl w:val="5"/>
    </w:pPr>
    <w:rPr>
      <w:rFonts w:ascii="Cambria" w:eastAsia="Times New Roman" w:hAnsi="Cambria" w:cs="Times New Roman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7CCE"/>
    <w:pPr>
      <w:spacing w:before="280" w:after="0" w:line="360" w:lineRule="auto"/>
      <w:ind w:firstLine="0"/>
      <w:outlineLvl w:val="6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7CCE"/>
    <w:pPr>
      <w:spacing w:before="280" w:after="0" w:line="360" w:lineRule="auto"/>
      <w:ind w:firstLine="0"/>
      <w:outlineLvl w:val="7"/>
    </w:pPr>
    <w:rPr>
      <w:rFonts w:ascii="Cambria" w:eastAsia="Times New Roman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7CCE"/>
    <w:pPr>
      <w:spacing w:before="280" w:after="0" w:line="360" w:lineRule="auto"/>
      <w:ind w:firstLine="0"/>
      <w:outlineLvl w:val="8"/>
    </w:pPr>
    <w:rPr>
      <w:rFonts w:ascii="Cambria" w:eastAsia="Times New Roman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A7CCE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rsid w:val="008A7CC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A7CCE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A7CCE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8A7CCE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8A7CCE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8A7CCE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8A7CCE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8A7CCE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8A7CC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A7CCE"/>
    <w:pPr>
      <w:spacing w:line="240" w:lineRule="auto"/>
      <w:ind w:firstLine="0"/>
    </w:pPr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link w:val="a4"/>
    <w:uiPriority w:val="10"/>
    <w:rsid w:val="008A7CCE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A7CCE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7">
    <w:name w:val="Подзаголовок Знак"/>
    <w:link w:val="a6"/>
    <w:uiPriority w:val="11"/>
    <w:rsid w:val="008A7CCE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8A7CCE"/>
    <w:rPr>
      <w:b/>
      <w:bCs/>
      <w:spacing w:val="0"/>
    </w:rPr>
  </w:style>
  <w:style w:type="character" w:styleId="a9">
    <w:name w:val="Emphasis"/>
    <w:uiPriority w:val="20"/>
    <w:qFormat/>
    <w:rsid w:val="008A7CC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8A7CC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8A7CC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A7CCE"/>
    <w:rPr>
      <w:rFonts w:ascii="Calibri"/>
      <w:color w:val="5A5A5A"/>
    </w:rPr>
  </w:style>
  <w:style w:type="character" w:customStyle="1" w:styleId="22">
    <w:name w:val="Цитата 2 Знак"/>
    <w:link w:val="21"/>
    <w:uiPriority w:val="29"/>
    <w:rsid w:val="008A7CCE"/>
    <w:rPr>
      <w:rFonts w:ascii="Calibri"/>
      <w:color w:val="5A5A5A"/>
    </w:rPr>
  </w:style>
  <w:style w:type="paragraph" w:styleId="ac">
    <w:name w:val="Intense Quote"/>
    <w:basedOn w:val="a"/>
    <w:next w:val="a"/>
    <w:link w:val="ad"/>
    <w:uiPriority w:val="30"/>
    <w:qFormat/>
    <w:rsid w:val="008A7CCE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ad">
    <w:name w:val="Выделенная цитата Знак"/>
    <w:link w:val="ac"/>
    <w:uiPriority w:val="30"/>
    <w:rsid w:val="008A7CCE"/>
    <w:rPr>
      <w:rFonts w:ascii="Cambria" w:eastAsia="Times New Roman" w:hAnsi="Cambria" w:cs="Times New Roman"/>
      <w:i/>
      <w:iCs/>
      <w:sz w:val="20"/>
      <w:szCs w:val="20"/>
    </w:rPr>
  </w:style>
  <w:style w:type="character" w:styleId="ae">
    <w:name w:val="Subtle Emphasis"/>
    <w:uiPriority w:val="19"/>
    <w:qFormat/>
    <w:rsid w:val="008A7CCE"/>
    <w:rPr>
      <w:i/>
      <w:iCs/>
      <w:color w:val="5A5A5A"/>
    </w:rPr>
  </w:style>
  <w:style w:type="character" w:styleId="af">
    <w:name w:val="Intense Emphasis"/>
    <w:uiPriority w:val="21"/>
    <w:qFormat/>
    <w:rsid w:val="008A7CC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8A7CCE"/>
    <w:rPr>
      <w:smallCaps/>
    </w:rPr>
  </w:style>
  <w:style w:type="character" w:styleId="af1">
    <w:name w:val="Intense Reference"/>
    <w:uiPriority w:val="32"/>
    <w:qFormat/>
    <w:rsid w:val="008A7CCE"/>
    <w:rPr>
      <w:b/>
      <w:bCs/>
      <w:smallCaps/>
      <w:color w:val="auto"/>
    </w:rPr>
  </w:style>
  <w:style w:type="character" w:styleId="af2">
    <w:name w:val="Book Title"/>
    <w:uiPriority w:val="33"/>
    <w:qFormat/>
    <w:rsid w:val="008A7CCE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A7CCE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207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07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CCE"/>
  </w:style>
  <w:style w:type="paragraph" w:styleId="1">
    <w:name w:val="heading 1"/>
    <w:basedOn w:val="a"/>
    <w:next w:val="a"/>
    <w:link w:val="10"/>
    <w:uiPriority w:val="9"/>
    <w:qFormat/>
    <w:rsid w:val="008A7CCE"/>
    <w:pPr>
      <w:spacing w:before="600" w:after="0" w:line="360" w:lineRule="auto"/>
      <w:ind w:firstLine="0"/>
      <w:outlineLvl w:val="0"/>
    </w:pPr>
    <w:rPr>
      <w:rFonts w:ascii="Cambria" w:eastAsia="Times New Roman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A7CCE"/>
    <w:pPr>
      <w:spacing w:before="320" w:after="0" w:line="360" w:lineRule="auto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7CCE"/>
    <w:pPr>
      <w:spacing w:before="320" w:after="0" w:line="360" w:lineRule="auto"/>
      <w:ind w:firstLine="0"/>
      <w:outlineLvl w:val="2"/>
    </w:pPr>
    <w:rPr>
      <w:rFonts w:ascii="Cambria" w:eastAsia="Times New Roman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7CCE"/>
    <w:pPr>
      <w:spacing w:before="280" w:after="0" w:line="360" w:lineRule="auto"/>
      <w:ind w:firstLine="0"/>
      <w:outlineLvl w:val="3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7CCE"/>
    <w:pPr>
      <w:spacing w:before="280" w:after="0" w:line="360" w:lineRule="auto"/>
      <w:ind w:firstLine="0"/>
      <w:outlineLvl w:val="4"/>
    </w:pPr>
    <w:rPr>
      <w:rFonts w:ascii="Cambria" w:eastAsia="Times New Roman" w:hAnsi="Cambria" w:cs="Times New Roman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7CCE"/>
    <w:pPr>
      <w:spacing w:before="280" w:after="80" w:line="360" w:lineRule="auto"/>
      <w:ind w:firstLine="0"/>
      <w:outlineLvl w:val="5"/>
    </w:pPr>
    <w:rPr>
      <w:rFonts w:ascii="Cambria" w:eastAsia="Times New Roman" w:hAnsi="Cambria" w:cs="Times New Roman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7CCE"/>
    <w:pPr>
      <w:spacing w:before="280" w:after="0" w:line="360" w:lineRule="auto"/>
      <w:ind w:firstLine="0"/>
      <w:outlineLvl w:val="6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7CCE"/>
    <w:pPr>
      <w:spacing w:before="280" w:after="0" w:line="360" w:lineRule="auto"/>
      <w:ind w:firstLine="0"/>
      <w:outlineLvl w:val="7"/>
    </w:pPr>
    <w:rPr>
      <w:rFonts w:ascii="Cambria" w:eastAsia="Times New Roman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7CCE"/>
    <w:pPr>
      <w:spacing w:before="280" w:after="0" w:line="360" w:lineRule="auto"/>
      <w:ind w:firstLine="0"/>
      <w:outlineLvl w:val="8"/>
    </w:pPr>
    <w:rPr>
      <w:rFonts w:ascii="Cambria" w:eastAsia="Times New Roman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A7CCE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rsid w:val="008A7CC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A7CCE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A7CCE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8A7CCE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8A7CCE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8A7CCE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8A7CCE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8A7CCE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8A7CC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A7CCE"/>
    <w:pPr>
      <w:spacing w:line="240" w:lineRule="auto"/>
      <w:ind w:firstLine="0"/>
    </w:pPr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link w:val="a4"/>
    <w:uiPriority w:val="10"/>
    <w:rsid w:val="008A7CCE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A7CCE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7">
    <w:name w:val="Подзаголовок Знак"/>
    <w:link w:val="a6"/>
    <w:uiPriority w:val="11"/>
    <w:rsid w:val="008A7CCE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8A7CCE"/>
    <w:rPr>
      <w:b/>
      <w:bCs/>
      <w:spacing w:val="0"/>
    </w:rPr>
  </w:style>
  <w:style w:type="character" w:styleId="a9">
    <w:name w:val="Emphasis"/>
    <w:uiPriority w:val="20"/>
    <w:qFormat/>
    <w:rsid w:val="008A7CC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8A7CC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8A7CC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A7CCE"/>
    <w:rPr>
      <w:rFonts w:ascii="Calibri"/>
      <w:color w:val="5A5A5A"/>
    </w:rPr>
  </w:style>
  <w:style w:type="character" w:customStyle="1" w:styleId="22">
    <w:name w:val="Цитата 2 Знак"/>
    <w:link w:val="21"/>
    <w:uiPriority w:val="29"/>
    <w:rsid w:val="008A7CCE"/>
    <w:rPr>
      <w:rFonts w:ascii="Calibri"/>
      <w:color w:val="5A5A5A"/>
    </w:rPr>
  </w:style>
  <w:style w:type="paragraph" w:styleId="ac">
    <w:name w:val="Intense Quote"/>
    <w:basedOn w:val="a"/>
    <w:next w:val="a"/>
    <w:link w:val="ad"/>
    <w:uiPriority w:val="30"/>
    <w:qFormat/>
    <w:rsid w:val="008A7CCE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ad">
    <w:name w:val="Выделенная цитата Знак"/>
    <w:link w:val="ac"/>
    <w:uiPriority w:val="30"/>
    <w:rsid w:val="008A7CCE"/>
    <w:rPr>
      <w:rFonts w:ascii="Cambria" w:eastAsia="Times New Roman" w:hAnsi="Cambria" w:cs="Times New Roman"/>
      <w:i/>
      <w:iCs/>
      <w:sz w:val="20"/>
      <w:szCs w:val="20"/>
    </w:rPr>
  </w:style>
  <w:style w:type="character" w:styleId="ae">
    <w:name w:val="Subtle Emphasis"/>
    <w:uiPriority w:val="19"/>
    <w:qFormat/>
    <w:rsid w:val="008A7CCE"/>
    <w:rPr>
      <w:i/>
      <w:iCs/>
      <w:color w:val="5A5A5A"/>
    </w:rPr>
  </w:style>
  <w:style w:type="character" w:styleId="af">
    <w:name w:val="Intense Emphasis"/>
    <w:uiPriority w:val="21"/>
    <w:qFormat/>
    <w:rsid w:val="008A7CC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8A7CCE"/>
    <w:rPr>
      <w:smallCaps/>
    </w:rPr>
  </w:style>
  <w:style w:type="character" w:styleId="af1">
    <w:name w:val="Intense Reference"/>
    <w:uiPriority w:val="32"/>
    <w:qFormat/>
    <w:rsid w:val="008A7CCE"/>
    <w:rPr>
      <w:b/>
      <w:bCs/>
      <w:smallCaps/>
      <w:color w:val="auto"/>
    </w:rPr>
  </w:style>
  <w:style w:type="character" w:styleId="af2">
    <w:name w:val="Book Title"/>
    <w:uiPriority w:val="33"/>
    <w:qFormat/>
    <w:rsid w:val="008A7CCE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A7CCE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207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072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8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0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apisarevskaya.rusedu.net/gallery/1415/57938-pril2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apisarevskaya.rusedu.net/gallery/1415/57937-pril1.ppt" TargetMode="External"/><Relationship Id="rId5" Type="http://schemas.openxmlformats.org/officeDocument/2006/relationships/hyperlink" Target="http://tapisarevskaya.rusedu.net/gallery/1415/kak_proektirovat.pdf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www.rae.ru/forum2011/137/107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1547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Янина</cp:lastModifiedBy>
  <cp:revision>4</cp:revision>
  <cp:lastPrinted>2012-01-18T18:16:00Z</cp:lastPrinted>
  <dcterms:created xsi:type="dcterms:W3CDTF">2012-01-18T18:08:00Z</dcterms:created>
  <dcterms:modified xsi:type="dcterms:W3CDTF">2016-03-14T05:34:00Z</dcterms:modified>
</cp:coreProperties>
</file>