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8E7DAB">
        <w:rPr>
          <w:rFonts w:ascii="Times New Roman" w:hAnsi="Times New Roman"/>
          <w:sz w:val="24"/>
          <w:szCs w:val="24"/>
        </w:rPr>
        <w:t xml:space="preserve"> </w:t>
      </w:r>
      <w:r w:rsidR="00AF06AE">
        <w:rPr>
          <w:rFonts w:ascii="Times New Roman" w:hAnsi="Times New Roman"/>
          <w:sz w:val="24"/>
          <w:szCs w:val="24"/>
        </w:rPr>
        <w:t>1</w:t>
      </w:r>
      <w:r w:rsidR="006B0BE6">
        <w:rPr>
          <w:rFonts w:ascii="Times New Roman" w:hAnsi="Times New Roman"/>
          <w:sz w:val="24"/>
          <w:szCs w:val="24"/>
        </w:rPr>
        <w:t>0</w:t>
      </w:r>
    </w:p>
    <w:p w:rsidR="00B51D47" w:rsidRDefault="00B51D47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b/>
          <w:sz w:val="24"/>
          <w:szCs w:val="24"/>
        </w:rPr>
      </w:pPr>
      <w:r w:rsidRPr="00B51D47">
        <w:rPr>
          <w:rFonts w:ascii="Times New Roman" w:hAnsi="Times New Roman"/>
          <w:b/>
          <w:sz w:val="24"/>
          <w:szCs w:val="24"/>
        </w:rPr>
        <w:t xml:space="preserve">Сравнительный анализ качества обученности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B51D47">
        <w:rPr>
          <w:rFonts w:ascii="Times New Roman" w:hAnsi="Times New Roman"/>
          <w:b/>
          <w:sz w:val="24"/>
          <w:szCs w:val="24"/>
        </w:rPr>
        <w:t>успеваемости участников проекта</w:t>
      </w:r>
    </w:p>
    <w:p w:rsidR="00B51D47" w:rsidRPr="00700083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Pr="00700083" w:rsidRDefault="00A748BA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00.7pt;margin-top:-16.5pt;width:347.1pt;height:41.95pt;z-index:251663360">
            <v:textbox style="mso-next-textbox:#_x0000_s1030">
              <w:txbxContent>
                <w:p w:rsidR="00B51D47" w:rsidRDefault="00B51D47" w:rsidP="00B51D47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Диаграмма</w:t>
                  </w:r>
                  <w:r w:rsidRPr="00EF71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Рост показателя качества знаний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участников проекта</w:t>
                  </w:r>
                </w:p>
                <w:p w:rsidR="00B51D47" w:rsidRDefault="00B51D47" w:rsidP="00B51D47"/>
              </w:txbxContent>
            </v:textbox>
          </v:shape>
        </w:pict>
      </w:r>
    </w:p>
    <w:p w:rsidR="00B51D47" w:rsidRPr="00700083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-1905</wp:posOffset>
            </wp:positionV>
            <wp:extent cx="5584190" cy="2296160"/>
            <wp:effectExtent l="1905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A00BBD" w:rsidRPr="00A00BBD" w:rsidRDefault="00A00BBD" w:rsidP="00A00BBD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jc w:val="center"/>
        <w:rPr>
          <w:rFonts w:ascii="Times New Roman" w:hAnsi="Times New Roman"/>
          <w:b/>
          <w:sz w:val="24"/>
          <w:szCs w:val="24"/>
        </w:rPr>
      </w:pPr>
      <w:r w:rsidRPr="00A00BBD">
        <w:rPr>
          <w:rFonts w:ascii="Times New Roman" w:hAnsi="Times New Roman"/>
          <w:b/>
          <w:sz w:val="24"/>
          <w:szCs w:val="24"/>
        </w:rPr>
        <w:t>Сравнительный анализ  уровня качества знаний по русскому языку, математике и окружающему миру.</w:t>
      </w: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118745</wp:posOffset>
            </wp:positionV>
            <wp:extent cx="5711825" cy="2196465"/>
            <wp:effectExtent l="19050" t="19050" r="22225" b="13335"/>
            <wp:wrapSquare wrapText="bothSides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5"/>
                    <a:srcRect t="5156" b="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196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Pr="00700083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Pr="00700083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Pr="00700083" w:rsidRDefault="00B51D47" w:rsidP="00B51D47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B51D47" w:rsidRPr="00700083" w:rsidRDefault="00A00BBD" w:rsidP="00A00BBD">
      <w:pPr>
        <w:widowControl w:val="0"/>
        <w:tabs>
          <w:tab w:val="right" w:pos="8458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51D47" w:rsidRPr="00700083">
        <w:rPr>
          <w:rFonts w:ascii="Times New Roman" w:hAnsi="Times New Roman"/>
          <w:sz w:val="24"/>
          <w:szCs w:val="24"/>
        </w:rPr>
        <w:t>З</w:t>
      </w:r>
      <w:r w:rsidR="00B51D47" w:rsidRPr="00700083">
        <w:rPr>
          <w:rFonts w:ascii="Times New Roman" w:hAnsi="Times New Roman"/>
          <w:color w:val="000000"/>
          <w:sz w:val="24"/>
          <w:szCs w:val="24"/>
        </w:rPr>
        <w:t>а все годы реализации проекта  выявлена положительная динамика  в качестве обученности, мотивации, освоении навыков XXI века учащихся-участников проекта. Повысились образовательные результаты: учащиеся экспериментальных классов ежегодно демонстрируют   высокие результаты  качества  обученности (от 65% до 83%)    при  положительной  динамике  качества обученности. Результаты качества экспериментальных классов выше, чем в контрольных классах, что подтверждает рост  мотивации участников эксперимента.</w:t>
      </w:r>
    </w:p>
    <w:p w:rsidR="00A00BBD" w:rsidRPr="00A00BBD" w:rsidRDefault="00A00BBD" w:rsidP="00A00BBD">
      <w:pPr>
        <w:spacing w:line="240" w:lineRule="auto"/>
        <w:ind w:left="-426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</w:t>
      </w:r>
      <w:r w:rsidRPr="00A00BBD">
        <w:rPr>
          <w:rFonts w:ascii="Times New Roman" w:hAnsi="Times New Roman"/>
          <w:i/>
          <w:sz w:val="24"/>
          <w:szCs w:val="24"/>
        </w:rPr>
        <w:t>:  наблюдается положительная динамика качества образования   у выпускников 4 класса  по русскому языку (рост на 17%) и  окружающему миру (рост на 5%). Стабильно высоких  результатов   добиваются  ученики  по  математике (от 81% до 85%). Данные результаты свидетельствуют об эффективности проекта.</w:t>
      </w:r>
    </w:p>
    <w:p w:rsidR="00B51D47" w:rsidRDefault="00B51D47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b/>
          <w:sz w:val="24"/>
          <w:szCs w:val="24"/>
        </w:rPr>
      </w:pPr>
    </w:p>
    <w:p w:rsidR="00B51D47" w:rsidRDefault="00B51D47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b/>
          <w:sz w:val="24"/>
          <w:szCs w:val="24"/>
        </w:rPr>
      </w:pPr>
    </w:p>
    <w:p w:rsidR="00FD0D95" w:rsidRP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center"/>
        <w:rPr>
          <w:rFonts w:ascii="Times New Roman" w:hAnsi="Times New Roman"/>
          <w:b/>
          <w:sz w:val="24"/>
          <w:szCs w:val="24"/>
        </w:rPr>
      </w:pPr>
      <w:r w:rsidRPr="00FD0D95">
        <w:rPr>
          <w:rFonts w:ascii="Times New Roman" w:hAnsi="Times New Roman"/>
          <w:b/>
          <w:sz w:val="24"/>
          <w:szCs w:val="24"/>
        </w:rPr>
        <w:lastRenderedPageBreak/>
        <w:t>Сведения об уровне успеваемости участников проекта</w:t>
      </w:r>
    </w:p>
    <w:p w:rsidR="00FD0D95" w:rsidRP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center"/>
        <w:rPr>
          <w:rFonts w:ascii="Times New Roman" w:hAnsi="Times New Roman"/>
          <w:b/>
          <w:sz w:val="24"/>
          <w:szCs w:val="24"/>
        </w:rPr>
      </w:pPr>
      <w:r w:rsidRPr="00FD0D95">
        <w:rPr>
          <w:rFonts w:ascii="Times New Roman" w:hAnsi="Times New Roman"/>
          <w:b/>
          <w:sz w:val="24"/>
          <w:szCs w:val="24"/>
        </w:rPr>
        <w:t>(число обучающихся, усваивающих ООП  НОО на «отлично», «хорошо», «удовлетворительно», «неудовлетворительно»)</w:t>
      </w:r>
    </w:p>
    <w:tbl>
      <w:tblPr>
        <w:tblpPr w:leftFromText="180" w:rightFromText="180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FD0D95" w:rsidRPr="00700083" w:rsidTr="00FD0D95">
        <w:trPr>
          <w:trHeight w:val="383"/>
        </w:trPr>
        <w:tc>
          <w:tcPr>
            <w:tcW w:w="2805" w:type="dxa"/>
            <w:vMerge w:val="restart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700083">
              <w:rPr>
                <w:rFonts w:ascii="Times New Roman" w:hAnsi="Times New Roman"/>
                <w:w w:val="98"/>
                <w:sz w:val="24"/>
                <w:szCs w:val="24"/>
              </w:rPr>
              <w:t xml:space="preserve">обучающихся, </w:t>
            </w:r>
            <w:r w:rsidRPr="00700083">
              <w:rPr>
                <w:rFonts w:ascii="Times New Roman" w:hAnsi="Times New Roman"/>
                <w:sz w:val="24"/>
                <w:szCs w:val="24"/>
              </w:rPr>
              <w:t>усваивающих ООП  НОО на</w:t>
            </w:r>
          </w:p>
        </w:tc>
        <w:tc>
          <w:tcPr>
            <w:tcW w:w="1947" w:type="dxa"/>
            <w:gridSpan w:val="3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1947" w:type="dxa"/>
            <w:gridSpan w:val="3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группа</w:t>
            </w:r>
          </w:p>
        </w:tc>
        <w:tc>
          <w:tcPr>
            <w:tcW w:w="1947" w:type="dxa"/>
            <w:gridSpan w:val="3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группа</w:t>
            </w:r>
          </w:p>
        </w:tc>
      </w:tr>
      <w:tr w:rsidR="00FD0D95" w:rsidRPr="00700083" w:rsidTr="00FD0D95">
        <w:trPr>
          <w:trHeight w:val="383"/>
        </w:trPr>
        <w:tc>
          <w:tcPr>
            <w:tcW w:w="2805" w:type="dxa"/>
            <w:vMerge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кл.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кл.</w:t>
            </w:r>
          </w:p>
        </w:tc>
      </w:tr>
      <w:tr w:rsidR="00FD0D95" w:rsidRPr="00700083" w:rsidTr="00FD0D95">
        <w:trPr>
          <w:trHeight w:val="416"/>
        </w:trPr>
        <w:tc>
          <w:tcPr>
            <w:tcW w:w="2805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«отлично»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D0D95" w:rsidRPr="00700083" w:rsidTr="00FD0D95">
        <w:trPr>
          <w:trHeight w:val="383"/>
        </w:trPr>
        <w:tc>
          <w:tcPr>
            <w:tcW w:w="2805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«хорошо»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D0D95" w:rsidRPr="00700083" w:rsidTr="00FD0D95">
        <w:trPr>
          <w:trHeight w:val="383"/>
        </w:trPr>
        <w:tc>
          <w:tcPr>
            <w:tcW w:w="2805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«удовлетворительно»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D0D95" w:rsidRPr="00700083" w:rsidTr="00FD0D95">
        <w:trPr>
          <w:trHeight w:val="416"/>
        </w:trPr>
        <w:tc>
          <w:tcPr>
            <w:tcW w:w="2805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«неудовлетворительно»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</w:tcPr>
          <w:p w:rsidR="00FD0D95" w:rsidRPr="00700083" w:rsidRDefault="00FD0D95" w:rsidP="00FD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0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FD0D95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FD0D95" w:rsidRPr="00700083" w:rsidRDefault="00FD0D95" w:rsidP="00FD0D95">
      <w:pPr>
        <w:widowControl w:val="0"/>
        <w:autoSpaceDE w:val="0"/>
        <w:autoSpaceDN w:val="0"/>
        <w:adjustRightInd w:val="0"/>
        <w:spacing w:line="240" w:lineRule="auto"/>
        <w:ind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747395</wp:posOffset>
            </wp:positionV>
            <wp:extent cx="6195695" cy="3415030"/>
            <wp:effectExtent l="19050" t="19050" r="14605" b="13970"/>
            <wp:wrapSquare wrapText="bothSides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67" r="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3415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083">
        <w:rPr>
          <w:rFonts w:ascii="Times New Roman" w:hAnsi="Times New Roman"/>
          <w:sz w:val="24"/>
          <w:szCs w:val="24"/>
        </w:rPr>
        <w:t>Диаграмма: Сведения об уровне успеваемости участников проекта (число обучающихся, усваивающих ООП  НОО на «отлично», «хорошо», «удовлетворительно», «неудовлетворительно»)</w:t>
      </w:r>
    </w:p>
    <w:p w:rsidR="00FD0D95" w:rsidRPr="00700083" w:rsidRDefault="00FD0D95" w:rsidP="00FD0D95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  <w:r w:rsidRPr="00700083">
        <w:rPr>
          <w:rFonts w:ascii="Times New Roman" w:hAnsi="Times New Roman"/>
          <w:sz w:val="24"/>
          <w:szCs w:val="24"/>
        </w:rPr>
        <w:t xml:space="preserve">    Вывод: среди участников проекта нет обучающихся не усваивающих ООПНОО;  за время участия в проекте: в 1 и 3 группах  наблюдается рост количества отличников, стабильно количество хорошистов в 1 и 2 группах, снижение количества  троечников в 1 группе.  </w:t>
      </w:r>
    </w:p>
    <w:p w:rsidR="00FD0D95" w:rsidRPr="00700083" w:rsidRDefault="00FD0D95" w:rsidP="00FD0D95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p w:rsidR="00FD0D95" w:rsidRPr="00700083" w:rsidRDefault="00FD0D95" w:rsidP="00FD0D95">
      <w:pPr>
        <w:widowControl w:val="0"/>
        <w:tabs>
          <w:tab w:val="right" w:pos="8458"/>
        </w:tabs>
        <w:autoSpaceDE w:val="0"/>
        <w:autoSpaceDN w:val="0"/>
        <w:adjustRightInd w:val="0"/>
        <w:spacing w:line="240" w:lineRule="auto"/>
        <w:ind w:left="147" w:right="136"/>
        <w:rPr>
          <w:rFonts w:ascii="Times New Roman" w:hAnsi="Times New Roman"/>
          <w:sz w:val="24"/>
          <w:szCs w:val="24"/>
        </w:rPr>
      </w:pPr>
    </w:p>
    <w:sectPr w:rsidR="00FD0D95" w:rsidRPr="00700083" w:rsidSect="00FD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D0D95"/>
    <w:rsid w:val="00014CD9"/>
    <w:rsid w:val="000F03F7"/>
    <w:rsid w:val="00104E7E"/>
    <w:rsid w:val="002C014F"/>
    <w:rsid w:val="002F36BF"/>
    <w:rsid w:val="00317F1A"/>
    <w:rsid w:val="003F5F00"/>
    <w:rsid w:val="006B0BE6"/>
    <w:rsid w:val="008E7DAB"/>
    <w:rsid w:val="00935635"/>
    <w:rsid w:val="00964DAF"/>
    <w:rsid w:val="00A00BBD"/>
    <w:rsid w:val="00A748BA"/>
    <w:rsid w:val="00AF06AE"/>
    <w:rsid w:val="00B51D47"/>
    <w:rsid w:val="00C557B7"/>
    <w:rsid w:val="00CC4BFA"/>
    <w:rsid w:val="00D21285"/>
    <w:rsid w:val="00D270FD"/>
    <w:rsid w:val="00FB6BDF"/>
    <w:rsid w:val="00FD0D95"/>
    <w:rsid w:val="00FD44E3"/>
    <w:rsid w:val="00FF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ЗавучНШ</dc:creator>
  <cp:lastModifiedBy>ЗавучНШ</cp:lastModifiedBy>
  <cp:revision>2</cp:revision>
  <dcterms:created xsi:type="dcterms:W3CDTF">2016-03-31T06:28:00Z</dcterms:created>
  <dcterms:modified xsi:type="dcterms:W3CDTF">2016-03-31T06:28:00Z</dcterms:modified>
</cp:coreProperties>
</file>