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A8" w:rsidRDefault="006168FA">
      <w:pPr>
        <w:pStyle w:val="1"/>
        <w:shd w:val="clear" w:color="auto" w:fill="auto"/>
        <w:spacing w:after="300"/>
        <w:ind w:left="2940" w:hanging="2220"/>
        <w:jc w:val="both"/>
      </w:pPr>
      <w:r>
        <w:rPr>
          <w:b/>
          <w:bCs/>
        </w:rPr>
        <w:t>МЕЖДИСЦИПЛИНАРНАЯ НАУЧНАЯ СЕССИЯ ИВАНОВСКОГО НАУЧНОГО ЦЕНТРА РАО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 xml:space="preserve">В рамках Международного научно-практического фестиваля «Научно - исследовательская деятельность в классическом университете» в Ивановском государственном университете состоялась </w:t>
      </w:r>
      <w:r>
        <w:t>междисциплинарная научная сессия Ивановского научного центра РАО. Сессия проходила с 20 по 29 апреля и включала пять научных мероприятий различного формата: конференции, круглый стол, выставка. Общее число участников сессии составило 76 человек, среди кото</w:t>
      </w:r>
      <w:r>
        <w:t>рых были студенты, аспиранты, преподаватели, приглашённые специалисты и представители работодателей.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 xml:space="preserve">Сессия работала по двум направлениям. Первое направление в этом году было посвящено развитию физкультурного образования и проводилось совместно с кафедрой </w:t>
      </w:r>
      <w:r>
        <w:t>физической культуры и безопасности жизнедеятельности ИвГУ. Второе направление работы сессии включало мероприятия по итогам работы ИвНЦ РАО.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 xml:space="preserve">В рамках первого направления состоялись научно-практическая конференция и круглый стол. Тематика </w:t>
      </w:r>
      <w:r>
        <w:rPr>
          <w:i/>
          <w:iCs/>
        </w:rPr>
        <w:t>научно-практической</w:t>
      </w:r>
      <w:r>
        <w:rPr>
          <w:i/>
          <w:iCs/>
        </w:rPr>
        <w:t xml:space="preserve"> конференции «Актуальные вопросы теории и практики физической культуры и спорта» </w:t>
      </w:r>
      <w:r>
        <w:t>была представлена исследованиями, посвященными совершенствованию спортивной тренировки, вопросам педагогической физической культуры, критериям эффективности работы учителя физ</w:t>
      </w:r>
      <w:r>
        <w:t>ической культуры.</w:t>
      </w:r>
    </w:p>
    <w:p w:rsidR="002D34A8" w:rsidRDefault="006168FA">
      <w:pPr>
        <w:pStyle w:val="1"/>
        <w:shd w:val="clear" w:color="auto" w:fill="auto"/>
        <w:tabs>
          <w:tab w:val="left" w:pos="2611"/>
          <w:tab w:val="left" w:pos="5179"/>
        </w:tabs>
        <w:ind w:firstLine="720"/>
        <w:jc w:val="both"/>
      </w:pPr>
      <w:r>
        <w:rPr>
          <w:i/>
          <w:iCs/>
        </w:rPr>
        <w:t>Круглый стол «Актуальные вопросы теории и практики физической культуры, спорта и физкультурного образования»</w:t>
      </w:r>
      <w:r>
        <w:t xml:space="preserve"> проходил в формате «Митап». В работе круглого стола принимали участие представители комитета молодежной политики, физической куль</w:t>
      </w:r>
      <w:r>
        <w:t xml:space="preserve">туры и спорта Администрации города Иванова, директора и сотрудники образовательных учреждений, профессорско-преподавательский состав ИвГУ и ИвГМА, а </w:t>
      </w:r>
      <w:bookmarkStart w:id="0" w:name="_GoBack"/>
      <w:bookmarkEnd w:id="0"/>
      <w:r w:rsidR="006919F0">
        <w:t>также</w:t>
      </w:r>
      <w:r>
        <w:t xml:space="preserve"> специалисты ИвНЦ РАО. Обсуждался широкий круг вопросов, связанный с подготовкой специалистов для тре</w:t>
      </w:r>
      <w:r>
        <w:t>нерской, преподавательской и физкультурно</w:t>
      </w:r>
      <w:r>
        <w:softHyphen/>
        <w:t>оздоровительной деятельности. Была подчёркнута роль специалистов по физической культуре в адаптации и социализации детей с ОВЗ, указано на необходимость</w:t>
      </w:r>
      <w:r>
        <w:tab/>
        <w:t>использования</w:t>
      </w:r>
      <w:r>
        <w:tab/>
        <w:t>медико-психолого-педагогического</w:t>
      </w:r>
    </w:p>
    <w:p w:rsidR="002D34A8" w:rsidRDefault="006168FA">
      <w:pPr>
        <w:pStyle w:val="1"/>
        <w:shd w:val="clear" w:color="auto" w:fill="auto"/>
        <w:ind w:firstLine="0"/>
        <w:jc w:val="both"/>
      </w:pPr>
      <w:r>
        <w:t xml:space="preserve">сопровождения </w:t>
      </w:r>
      <w:r>
        <w:t>реабилитации детей с различными нарушениями в образовательных учреждениях. В заключении были обозначены задачи соотнесения требований образовательных и профессиональных стандартов в сфере физической культуры, рассмотрены направления совершенствования допол</w:t>
      </w:r>
      <w:r>
        <w:t>нительного образования тренеров-преподавателей и учителей физической культуры.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 xml:space="preserve">Подведение итогов работы Ивановского научного центра РАО включало ежегодную (пятую) научно-практическую конференцию, выставку научных достижений за пятилетний период и памятный </w:t>
      </w:r>
      <w:r>
        <w:t>вечер, посвящённый первому директору центра, профессору Толстову Сергею Николаевичу.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rPr>
          <w:i/>
          <w:iCs/>
        </w:rPr>
        <w:lastRenderedPageBreak/>
        <w:t>Пятая научно-практическая конференция Ивановского научного центра РАО</w:t>
      </w:r>
      <w:r>
        <w:t xml:space="preserve"> «Комплексные исследования развития физических, социальных и психологических ресурсов человека» была п</w:t>
      </w:r>
      <w:r>
        <w:t>освящена памяти первого директора центра, профессора Сергея Николаевича Толстова. В работе конференции приняли участие преподаватели, аспиранты и студенты, осуществляющие свои исследования по тематике НИР ИвНЦ РАО. Отличительной чертой большинства представ</w:t>
      </w:r>
      <w:r>
        <w:t>ленных исследований был междисциплинарный характер, а также адаптация результатов к внедрению в учебный процесс по всем направлениям подготовки и в систему дополнительного образования.</w:t>
      </w:r>
    </w:p>
    <w:p w:rsidR="002D34A8" w:rsidRDefault="006168FA">
      <w:pPr>
        <w:pStyle w:val="1"/>
        <w:shd w:val="clear" w:color="auto" w:fill="auto"/>
        <w:ind w:firstLine="780"/>
        <w:jc w:val="both"/>
      </w:pPr>
      <w:r>
        <w:rPr>
          <w:i/>
          <w:iCs/>
        </w:rPr>
        <w:t>Выставка достижений Ивановского научного центра РАО</w:t>
      </w:r>
      <w:r>
        <w:t xml:space="preserve"> в Центральном федер</w:t>
      </w:r>
      <w:r>
        <w:t>альном округе на базе ИвГУ была посвящена 5-летию создания центра, который был организован по инициативе профессора С.Н. Толстова. Куратор выставки, руководитель ИвНЦ РАО, профессор Карасёва Татьяна Вячеславовна презентовала достижения центра с 2016 по 202</w:t>
      </w:r>
      <w:r>
        <w:t xml:space="preserve">1 годы. За этот период с участием учёных ИвНЦ РАО и их аспирантов было издано 4 монографии, 48 статей в рецензируемых журналах, в том числе 7 в журналах базы </w:t>
      </w:r>
      <w:r>
        <w:rPr>
          <w:lang w:val="en-US" w:eastAsia="en-US" w:bidi="en-US"/>
        </w:rPr>
        <w:t>Scopus</w:t>
      </w:r>
      <w:r w:rsidRPr="006919F0">
        <w:rPr>
          <w:lang w:eastAsia="en-US" w:bidi="en-US"/>
        </w:rPr>
        <w:t xml:space="preserve">. </w:t>
      </w:r>
      <w:r>
        <w:t xml:space="preserve">Было защищено 2 кандидатские диссертации. Специалисты центра приняли участие в 18 научных </w:t>
      </w:r>
      <w:r>
        <w:t>конференциях, в том числе 7 с международным участием.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>Одним из направлени</w:t>
      </w:r>
      <w:r w:rsidR="006919F0">
        <w:t>й</w:t>
      </w:r>
      <w:r>
        <w:t xml:space="preserve"> деятельности ИвНЦ РАО является интеграция науки и образования. Учёные ИвНЦ РАО постоянно работают над внедрением результатов НИР в учебный процесс, совершенствованием методического</w:t>
      </w:r>
      <w:r>
        <w:t xml:space="preserve"> сопровождения образовательных программ. С их участием издано 18 учебных пособий для методического обеспечения образовательных программ бакалавриата.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 xml:space="preserve">Завершающим мероприятием научной сессии стал </w:t>
      </w:r>
      <w:r>
        <w:rPr>
          <w:i/>
          <w:iCs/>
        </w:rPr>
        <w:t>памятный вечер, посвящённый первому директору Ивановского нау</w:t>
      </w:r>
      <w:r>
        <w:rPr>
          <w:i/>
          <w:iCs/>
        </w:rPr>
        <w:t>чного центра РАО профессору Толстову Сергею Николаевичу (1965-2019).</w:t>
      </w:r>
      <w:r>
        <w:t xml:space="preserve"> Название данного мероприятия «От студенческих исследований к научному Акме - дорога длинною в жизнь», образно отражает научную биографию доктора медицинских наук, доктора психологических </w:t>
      </w:r>
      <w:r>
        <w:t>наук, Почетного работника ВПО РФ, профессора Толстова Сергея Николаевича.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 xml:space="preserve">Первые шаги в студенческой науке Сергей Николаевич Толстов сделал на кафедре социальной гигиены и организации здравоохранения Ивановского государственного медицинского института им. </w:t>
      </w:r>
      <w:r>
        <w:t xml:space="preserve">А.С. Бубнова в 1986 году. В 1990 году он защитил кандидатскую диссертацию, а в возрасте 30 лет - диссертацию на соискание ученой степени доктора медицинских наук. В 2006 году в Российской академии государственной службы при Президенте РФ Сергей Николаевич </w:t>
      </w:r>
      <w:r>
        <w:t>Толстов защитил диссертацию «Развитие творческой готовности организатора здравоохранения к профессиональной деятельности» на соискание ученой степени доктора психологических наук (руководитель - академик РАО А.А. Деркач).</w:t>
      </w:r>
    </w:p>
    <w:p w:rsidR="002D34A8" w:rsidRDefault="006168FA">
      <w:pPr>
        <w:pStyle w:val="1"/>
        <w:shd w:val="clear" w:color="auto" w:fill="auto"/>
        <w:ind w:firstLine="720"/>
        <w:jc w:val="both"/>
      </w:pPr>
      <w:r>
        <w:t>Профессор Толстов отличался необыч</w:t>
      </w:r>
      <w:r>
        <w:t xml:space="preserve">айной широтой научных </w:t>
      </w:r>
      <w:r>
        <w:lastRenderedPageBreak/>
        <w:t>интересов, руководил подготовкой 18 кандидатских диссертаций по медицине, педагогике, психологии. Научные исследования профессора Толстова и его учеников были посвящены решению широкого спектра научно-практических задач на основе разр</w:t>
      </w:r>
      <w:r>
        <w:t>аботки проблемы психологической готовности субъектов формирования социального здоровья к образовательной и профессиональной деятельности.</w:t>
      </w:r>
    </w:p>
    <w:p w:rsidR="002D34A8" w:rsidRDefault="006168FA">
      <w:pPr>
        <w:pStyle w:val="1"/>
        <w:shd w:val="clear" w:color="auto" w:fill="auto"/>
        <w:ind w:firstLine="760"/>
        <w:jc w:val="both"/>
      </w:pPr>
      <w:r>
        <w:t>С.Н. Толстов - автор более 200 публикаций, в том числе 19 учебников и учебных пособий с грифами министерства и УМО вуз</w:t>
      </w:r>
      <w:r>
        <w:t>ов. Сергей Николаевич проводил большую экспертную работу, являлся членом трех диссертационных советов.</w:t>
      </w:r>
    </w:p>
    <w:p w:rsidR="002D34A8" w:rsidRDefault="006168FA">
      <w:pPr>
        <w:pStyle w:val="1"/>
        <w:shd w:val="clear" w:color="auto" w:fill="auto"/>
        <w:ind w:firstLine="760"/>
        <w:jc w:val="both"/>
      </w:pPr>
      <w:r>
        <w:t>Последним и самым любимым делом его жизни стало создание на базе ИвГУ Ивановского научного центра Российской академии образования. Участники сессии, вспо</w:t>
      </w:r>
      <w:r>
        <w:t>миная Сергея Николаевича, говорили о том, что его личностно-профессиональные качества и преданность науке могут служить достойным примером для молодых исследователей.</w:t>
      </w:r>
    </w:p>
    <w:sectPr w:rsidR="002D34A8">
      <w:pgSz w:w="11900" w:h="16840"/>
      <w:pgMar w:top="1417" w:right="820" w:bottom="1011" w:left="1633" w:header="989" w:footer="5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FA" w:rsidRDefault="006168FA">
      <w:r>
        <w:separator/>
      </w:r>
    </w:p>
  </w:endnote>
  <w:endnote w:type="continuationSeparator" w:id="0">
    <w:p w:rsidR="006168FA" w:rsidRDefault="006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FA" w:rsidRDefault="006168FA"/>
  </w:footnote>
  <w:footnote w:type="continuationSeparator" w:id="0">
    <w:p w:rsidR="006168FA" w:rsidRDefault="006168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A8"/>
    <w:rsid w:val="002D34A8"/>
    <w:rsid w:val="006168FA"/>
    <w:rsid w:val="006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569C"/>
  <w15:docId w15:val="{477D6D39-1FAD-46E3-ADE9-84F085D8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Rao 2floor IT</cp:lastModifiedBy>
  <cp:revision>3</cp:revision>
  <dcterms:created xsi:type="dcterms:W3CDTF">2021-09-14T11:44:00Z</dcterms:created>
  <dcterms:modified xsi:type="dcterms:W3CDTF">2021-09-14T11:45:00Z</dcterms:modified>
</cp:coreProperties>
</file>