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CellMar>
          <w:left w:w="0" w:type="dxa"/>
          <w:right w:w="0" w:type="dxa"/>
        </w:tblCellMar>
        <w:tblLook w:val="04A0" w:firstRow="1" w:lastRow="0" w:firstColumn="1" w:lastColumn="0" w:noHBand="0" w:noVBand="1"/>
      </w:tblPr>
      <w:tblGrid>
        <w:gridCol w:w="2518"/>
        <w:gridCol w:w="13183"/>
      </w:tblGrid>
      <w:tr w:rsidR="00661543" w:rsidRPr="00261333" w:rsidTr="00261333">
        <w:trPr>
          <w:trHeight w:val="1550"/>
        </w:trPr>
        <w:tc>
          <w:tcPr>
            <w:tcW w:w="15701" w:type="dxa"/>
            <w:gridSpan w:val="2"/>
          </w:tcPr>
          <w:p w:rsidR="00661543" w:rsidRPr="00261333" w:rsidRDefault="00661543" w:rsidP="00661543">
            <w:pPr>
              <w:pStyle w:val="a3"/>
              <w:spacing w:before="0" w:beforeAutospacing="0" w:after="0" w:afterAutospacing="0"/>
              <w:ind w:left="360"/>
              <w:jc w:val="center"/>
              <w:rPr>
                <w:b/>
                <w:iCs/>
              </w:rPr>
            </w:pPr>
            <w:r w:rsidRPr="00261333">
              <w:rPr>
                <w:b/>
                <w:iCs/>
              </w:rPr>
              <w:t>Педагогический совет</w:t>
            </w:r>
          </w:p>
          <w:p w:rsidR="00661543" w:rsidRPr="00261333" w:rsidRDefault="00661543" w:rsidP="00661543">
            <w:pPr>
              <w:pStyle w:val="a3"/>
              <w:spacing w:before="0" w:beforeAutospacing="0" w:after="0" w:afterAutospacing="0"/>
              <w:ind w:left="360"/>
              <w:jc w:val="center"/>
              <w:rPr>
                <w:b/>
                <w:iCs/>
              </w:rPr>
            </w:pPr>
            <w:r w:rsidRPr="00261333">
              <w:rPr>
                <w:b/>
                <w:iCs/>
              </w:rPr>
              <w:t>2016 год</w:t>
            </w:r>
          </w:p>
          <w:p w:rsidR="007B3209" w:rsidRPr="007B3209" w:rsidRDefault="00661543" w:rsidP="007B3209">
            <w:pPr>
              <w:pStyle w:val="a3"/>
              <w:spacing w:after="0"/>
              <w:ind w:left="360"/>
              <w:jc w:val="center"/>
              <w:rPr>
                <w:b/>
                <w:bCs/>
                <w:iCs/>
              </w:rPr>
            </w:pPr>
            <w:r w:rsidRPr="007B3209">
              <w:rPr>
                <w:b/>
                <w:iCs/>
              </w:rPr>
              <w:t>«</w:t>
            </w:r>
            <w:r w:rsidR="007B3209" w:rsidRPr="007B3209">
              <w:rPr>
                <w:b/>
                <w:bCs/>
                <w:iCs/>
              </w:rPr>
              <w:t>Формирующее оценивание как способ решения проблемы о</w:t>
            </w:r>
            <w:bookmarkStart w:id="0" w:name="_GoBack"/>
            <w:bookmarkEnd w:id="0"/>
            <w:r w:rsidR="007B3209" w:rsidRPr="007B3209">
              <w:rPr>
                <w:b/>
                <w:bCs/>
                <w:iCs/>
              </w:rPr>
              <w:t>ценивания и прогнозирования результатов</w:t>
            </w:r>
          </w:p>
          <w:p w:rsidR="00661543" w:rsidRPr="00261333" w:rsidRDefault="007B3209" w:rsidP="007B3209">
            <w:pPr>
              <w:pStyle w:val="a3"/>
              <w:spacing w:after="0"/>
              <w:ind w:left="360"/>
              <w:jc w:val="center"/>
              <w:rPr>
                <w:b/>
                <w:iCs/>
              </w:rPr>
            </w:pPr>
            <w:r w:rsidRPr="007B3209">
              <w:rPr>
                <w:b/>
                <w:bCs/>
                <w:iCs/>
              </w:rPr>
              <w:t xml:space="preserve"> самостоятельного обучения школьников</w:t>
            </w:r>
            <w:r w:rsidR="00661543" w:rsidRPr="007B3209">
              <w:rPr>
                <w:b/>
                <w:iCs/>
              </w:rPr>
              <w:t>»</w:t>
            </w:r>
          </w:p>
        </w:tc>
      </w:tr>
      <w:tr w:rsidR="00661543" w:rsidRPr="00261333" w:rsidTr="00A71D45">
        <w:tc>
          <w:tcPr>
            <w:tcW w:w="2518" w:type="dxa"/>
          </w:tcPr>
          <w:p w:rsidR="00661543" w:rsidRPr="00261333" w:rsidRDefault="00661543" w:rsidP="00661543">
            <w:pPr>
              <w:ind w:left="360"/>
              <w:jc w:val="both"/>
              <w:rPr>
                <w:rFonts w:ascii="Times New Roman" w:hAnsi="Times New Roman" w:cs="Times New Roman"/>
                <w:sz w:val="24"/>
                <w:szCs w:val="24"/>
              </w:rPr>
            </w:pP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Добрый день, уважаемые коллеги. Сегодня на педсовете вы </w:t>
            </w:r>
            <w:proofErr w:type="gramStart"/>
            <w:r w:rsidRPr="00261333">
              <w:rPr>
                <w:rFonts w:ascii="Times New Roman" w:hAnsi="Times New Roman" w:cs="Times New Roman"/>
                <w:sz w:val="24"/>
                <w:szCs w:val="24"/>
              </w:rPr>
              <w:t>будете иметь возможность вместе со мной углубится</w:t>
            </w:r>
            <w:proofErr w:type="gramEnd"/>
            <w:r w:rsidRPr="00261333">
              <w:rPr>
                <w:rFonts w:ascii="Times New Roman" w:hAnsi="Times New Roman" w:cs="Times New Roman"/>
                <w:sz w:val="24"/>
                <w:szCs w:val="24"/>
              </w:rPr>
              <w:t xml:space="preserve"> в изучаемый вопрос и прийти к совместному выводу. В этом нам поможет «Рабочий блокнот». Мы живем в высокотехнологичном, конкурентном  мире. Нашему государству нужны люди, которые способны обучаться на протяжении всей жизни.  А для этого ученику нужны совершенно другие качества личности.</w:t>
            </w:r>
          </w:p>
        </w:tc>
      </w:tr>
      <w:tr w:rsidR="00661543" w:rsidRPr="00261333" w:rsidTr="00A71D45">
        <w:tc>
          <w:tcPr>
            <w:tcW w:w="2518" w:type="dxa"/>
            <w:vMerge w:val="restart"/>
          </w:tcPr>
          <w:p w:rsidR="00661543" w:rsidRPr="00261333" w:rsidRDefault="00661543" w:rsidP="00661543">
            <w:pPr>
              <w:ind w:left="360"/>
              <w:jc w:val="both"/>
              <w:rPr>
                <w:rFonts w:ascii="Times New Roman" w:hAnsi="Times New Roman" w:cs="Times New Roman"/>
                <w:sz w:val="24"/>
                <w:szCs w:val="24"/>
              </w:rPr>
            </w:pPr>
            <w:r w:rsidRPr="00261333">
              <w:rPr>
                <w:rFonts w:ascii="Times New Roman" w:hAnsi="Times New Roman" w:cs="Times New Roman"/>
                <w:sz w:val="24"/>
                <w:szCs w:val="24"/>
              </w:rPr>
              <w:t>Включить презентацию с голосованием</w:t>
            </w:r>
          </w:p>
          <w:p w:rsidR="00661543" w:rsidRPr="00261333" w:rsidRDefault="00661543" w:rsidP="00661543">
            <w:pPr>
              <w:ind w:left="360"/>
              <w:jc w:val="both"/>
              <w:rPr>
                <w:rFonts w:ascii="Times New Roman" w:hAnsi="Times New Roman" w:cs="Times New Roman"/>
                <w:sz w:val="24"/>
                <w:szCs w:val="24"/>
              </w:rPr>
            </w:pPr>
            <w:r w:rsidRPr="00261333">
              <w:rPr>
                <w:rFonts w:ascii="Times New Roman" w:hAnsi="Times New Roman" w:cs="Times New Roman"/>
                <w:sz w:val="24"/>
                <w:szCs w:val="24"/>
              </w:rPr>
              <w:t>Переключать слайды с голосованием</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Я вам предлагаю оценить, в какой мере важны для учеников качества и умения 21 века. Общий результат голосования отметьте, пожалуйста, в своем рабочем блокноте.</w:t>
            </w:r>
          </w:p>
        </w:tc>
      </w:tr>
      <w:tr w:rsidR="00661543" w:rsidRPr="00261333" w:rsidTr="00A71D45">
        <w:tc>
          <w:tcPr>
            <w:tcW w:w="2518" w:type="dxa"/>
            <w:vMerge/>
          </w:tcPr>
          <w:p w:rsidR="00661543" w:rsidRPr="00261333" w:rsidRDefault="00661543" w:rsidP="00661543">
            <w:pPr>
              <w:ind w:left="360"/>
              <w:jc w:val="both"/>
              <w:rPr>
                <w:rFonts w:ascii="Times New Roman" w:hAnsi="Times New Roman" w:cs="Times New Roman"/>
                <w:sz w:val="24"/>
                <w:szCs w:val="24"/>
              </w:rPr>
            </w:pP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Система голосования.</w:t>
            </w:r>
          </w:p>
        </w:tc>
      </w:tr>
      <w:tr w:rsidR="00661543" w:rsidRPr="00261333" w:rsidTr="00A71D45">
        <w:tc>
          <w:tcPr>
            <w:tcW w:w="2518" w:type="dxa"/>
          </w:tcPr>
          <w:p w:rsidR="00661543" w:rsidRPr="00261333" w:rsidRDefault="00661543" w:rsidP="00661543">
            <w:pPr>
              <w:ind w:left="360"/>
              <w:jc w:val="both"/>
              <w:rPr>
                <w:rFonts w:ascii="Times New Roman" w:hAnsi="Times New Roman" w:cs="Times New Roman"/>
                <w:sz w:val="24"/>
                <w:szCs w:val="24"/>
              </w:rPr>
            </w:pPr>
            <w:r w:rsidRPr="00261333">
              <w:rPr>
                <w:rFonts w:ascii="Times New Roman" w:hAnsi="Times New Roman" w:cs="Times New Roman"/>
                <w:sz w:val="24"/>
                <w:szCs w:val="24"/>
              </w:rPr>
              <w:t>Включить презентацию слайд 2.</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Посмотрите, что получилось. Все осознают, что отмеченные качества очень нужны современному выпускнику школы. Как получить? Ведь при их формировании важна не только роль учебного времени на уроке, но самостоятельная работа учащихся. Поэтому навыки самостоятельного обучения должна предоставить современная школа. Каждый учитель знает, насколько трудно организовать самостоятельную работу, а еще труднее ее оценить из-за некоторых недостатков, которые присущи традиционной системе оценивания.</w:t>
            </w:r>
            <w:r w:rsidRPr="00261333">
              <w:rPr>
                <w:rFonts w:ascii="Times New Roman" w:hAnsi="Times New Roman" w:cs="Times New Roman"/>
                <w:b/>
                <w:bCs/>
                <w:sz w:val="24"/>
                <w:szCs w:val="24"/>
              </w:rPr>
              <w:t xml:space="preserve"> </w:t>
            </w:r>
          </w:p>
        </w:tc>
      </w:tr>
      <w:tr w:rsidR="00C56D80" w:rsidRPr="00261333" w:rsidTr="00A71D45">
        <w:trPr>
          <w:trHeight w:val="2684"/>
        </w:trPr>
        <w:tc>
          <w:tcPr>
            <w:tcW w:w="2518" w:type="dxa"/>
            <w:vMerge w:val="restart"/>
          </w:tcPr>
          <w:p w:rsidR="00C56D80" w:rsidRPr="00261333" w:rsidRDefault="00C56D80" w:rsidP="00661543">
            <w:pPr>
              <w:ind w:left="360"/>
              <w:jc w:val="both"/>
              <w:rPr>
                <w:rFonts w:ascii="Times New Roman" w:hAnsi="Times New Roman" w:cs="Times New Roman"/>
                <w:b/>
                <w:bCs/>
                <w:sz w:val="24"/>
                <w:szCs w:val="24"/>
              </w:rPr>
            </w:pPr>
            <w:r w:rsidRPr="00261333">
              <w:rPr>
                <w:rFonts w:ascii="Times New Roman" w:hAnsi="Times New Roman" w:cs="Times New Roman"/>
                <w:b/>
                <w:bCs/>
                <w:sz w:val="24"/>
                <w:szCs w:val="24"/>
              </w:rPr>
              <w:t>Слайд 3</w:t>
            </w:r>
          </w:p>
        </w:tc>
        <w:tc>
          <w:tcPr>
            <w:tcW w:w="13183" w:type="dxa"/>
          </w:tcPr>
          <w:p w:rsidR="00C56D80" w:rsidRPr="00261333" w:rsidRDefault="00C56D80" w:rsidP="00A71D45">
            <w:pPr>
              <w:ind w:left="39" w:firstLine="104"/>
              <w:jc w:val="both"/>
              <w:rPr>
                <w:rFonts w:ascii="Times New Roman" w:hAnsi="Times New Roman" w:cs="Times New Roman"/>
                <w:b/>
                <w:bCs/>
                <w:sz w:val="24"/>
                <w:szCs w:val="24"/>
              </w:rPr>
            </w:pPr>
            <w:r w:rsidRPr="00261333">
              <w:rPr>
                <w:rFonts w:ascii="Times New Roman" w:hAnsi="Times New Roman" w:cs="Times New Roman"/>
                <w:b/>
                <w:bCs/>
                <w:sz w:val="24"/>
                <w:szCs w:val="24"/>
              </w:rPr>
              <w:t>Дискретность</w:t>
            </w:r>
            <w:r w:rsidRPr="00261333">
              <w:rPr>
                <w:rFonts w:ascii="Times New Roman" w:hAnsi="Times New Roman" w:cs="Times New Roman"/>
                <w:sz w:val="24"/>
                <w:szCs w:val="24"/>
              </w:rPr>
              <w:t xml:space="preserve"> (разделенный, прерывистый, процесс завершается на этапе итоговой оценки) </w:t>
            </w:r>
          </w:p>
          <w:p w:rsidR="00C56D80" w:rsidRPr="00261333" w:rsidRDefault="00C56D80" w:rsidP="00A71D45">
            <w:pPr>
              <w:ind w:left="39" w:firstLine="104"/>
              <w:jc w:val="both"/>
              <w:rPr>
                <w:rFonts w:ascii="Times New Roman" w:hAnsi="Times New Roman" w:cs="Times New Roman"/>
                <w:sz w:val="24"/>
                <w:szCs w:val="24"/>
              </w:rPr>
            </w:pPr>
            <w:r w:rsidRPr="00261333">
              <w:rPr>
                <w:rFonts w:ascii="Times New Roman" w:hAnsi="Times New Roman" w:cs="Times New Roman"/>
                <w:b/>
                <w:bCs/>
                <w:sz w:val="24"/>
                <w:szCs w:val="24"/>
              </w:rPr>
              <w:t>Фрагментарность</w:t>
            </w:r>
            <w:r w:rsidRPr="00261333">
              <w:rPr>
                <w:rFonts w:ascii="Times New Roman" w:hAnsi="Times New Roman" w:cs="Times New Roman"/>
                <w:sz w:val="24"/>
                <w:szCs w:val="24"/>
              </w:rPr>
              <w:t xml:space="preserve"> (оценка привязана к той или иной теме в рамках отдельного предмета)</w:t>
            </w:r>
          </w:p>
          <w:p w:rsidR="00C56D80" w:rsidRPr="00261333" w:rsidRDefault="00C56D80" w:rsidP="00A71D45">
            <w:pPr>
              <w:ind w:left="39" w:firstLine="104"/>
              <w:rPr>
                <w:rFonts w:ascii="Times New Roman" w:hAnsi="Times New Roman" w:cs="Times New Roman"/>
                <w:sz w:val="24"/>
                <w:szCs w:val="24"/>
              </w:rPr>
            </w:pPr>
            <w:r w:rsidRPr="00261333">
              <w:rPr>
                <w:rFonts w:ascii="Times New Roman" w:hAnsi="Times New Roman" w:cs="Times New Roman"/>
                <w:b/>
                <w:bCs/>
                <w:sz w:val="24"/>
                <w:szCs w:val="24"/>
              </w:rPr>
              <w:t xml:space="preserve">Единичность </w:t>
            </w:r>
            <w:r w:rsidRPr="00261333">
              <w:rPr>
                <w:rFonts w:ascii="Times New Roman" w:hAnsi="Times New Roman" w:cs="Times New Roman"/>
                <w:bCs/>
                <w:sz w:val="24"/>
                <w:szCs w:val="24"/>
              </w:rPr>
              <w:t>(</w:t>
            </w:r>
            <w:proofErr w:type="gramStart"/>
            <w:r w:rsidRPr="00261333">
              <w:rPr>
                <w:rFonts w:ascii="Times New Roman" w:hAnsi="Times New Roman" w:cs="Times New Roman"/>
                <w:bCs/>
                <w:sz w:val="24"/>
                <w:szCs w:val="24"/>
              </w:rPr>
              <w:t>оценивается</w:t>
            </w:r>
            <w:proofErr w:type="gramEnd"/>
            <w:r w:rsidRPr="00261333">
              <w:rPr>
                <w:rFonts w:ascii="Times New Roman" w:hAnsi="Times New Roman" w:cs="Times New Roman"/>
                <w:bCs/>
                <w:sz w:val="24"/>
                <w:szCs w:val="24"/>
              </w:rPr>
              <w:t xml:space="preserve"> как правило один тип интеллекта)</w:t>
            </w:r>
          </w:p>
          <w:p w:rsidR="00C56D80" w:rsidRPr="00261333" w:rsidRDefault="00C56D80" w:rsidP="00A71D45">
            <w:pPr>
              <w:ind w:left="39" w:firstLine="104"/>
              <w:rPr>
                <w:rFonts w:ascii="Times New Roman" w:hAnsi="Times New Roman" w:cs="Times New Roman"/>
                <w:sz w:val="24"/>
                <w:szCs w:val="24"/>
              </w:rPr>
            </w:pPr>
            <w:proofErr w:type="spellStart"/>
            <w:r w:rsidRPr="00261333">
              <w:rPr>
                <w:rFonts w:ascii="Times New Roman" w:hAnsi="Times New Roman" w:cs="Times New Roman"/>
                <w:b/>
                <w:bCs/>
                <w:sz w:val="24"/>
                <w:szCs w:val="24"/>
              </w:rPr>
              <w:t>Количественность</w:t>
            </w:r>
            <w:proofErr w:type="spellEnd"/>
            <w:r w:rsidRPr="00261333">
              <w:rPr>
                <w:rFonts w:ascii="Times New Roman" w:hAnsi="Times New Roman" w:cs="Times New Roman"/>
                <w:sz w:val="24"/>
                <w:szCs w:val="24"/>
              </w:rPr>
              <w:t xml:space="preserve"> (не всегда отражает творческую составляющую каждого ученика)</w:t>
            </w:r>
          </w:p>
          <w:p w:rsidR="00C56D80" w:rsidRPr="00261333" w:rsidRDefault="00C56D80" w:rsidP="00A71D45">
            <w:pPr>
              <w:ind w:left="39" w:firstLine="104"/>
              <w:rPr>
                <w:rFonts w:ascii="Times New Roman" w:hAnsi="Times New Roman" w:cs="Times New Roman"/>
                <w:sz w:val="24"/>
                <w:szCs w:val="24"/>
              </w:rPr>
            </w:pPr>
            <w:r w:rsidRPr="00261333">
              <w:rPr>
                <w:rFonts w:ascii="Times New Roman" w:hAnsi="Times New Roman" w:cs="Times New Roman"/>
                <w:b/>
                <w:bCs/>
                <w:sz w:val="24"/>
                <w:szCs w:val="24"/>
              </w:rPr>
              <w:t xml:space="preserve">Жёсткость </w:t>
            </w:r>
            <w:r w:rsidRPr="00261333">
              <w:rPr>
                <w:rFonts w:ascii="Times New Roman" w:hAnsi="Times New Roman" w:cs="Times New Roman"/>
                <w:bCs/>
                <w:sz w:val="24"/>
                <w:szCs w:val="24"/>
              </w:rPr>
              <w:t>(что спрашивают, то и учат, не оценивается творчество)</w:t>
            </w:r>
          </w:p>
          <w:p w:rsidR="00C56D80" w:rsidRPr="00261333" w:rsidRDefault="00C56D80" w:rsidP="00A71D45">
            <w:pPr>
              <w:ind w:left="39" w:firstLine="104"/>
              <w:rPr>
                <w:rFonts w:ascii="Times New Roman" w:hAnsi="Times New Roman" w:cs="Times New Roman"/>
                <w:sz w:val="24"/>
                <w:szCs w:val="24"/>
              </w:rPr>
            </w:pPr>
            <w:r w:rsidRPr="00261333">
              <w:rPr>
                <w:rFonts w:ascii="Times New Roman" w:hAnsi="Times New Roman" w:cs="Times New Roman"/>
                <w:b/>
                <w:bCs/>
                <w:sz w:val="24"/>
                <w:szCs w:val="24"/>
              </w:rPr>
              <w:t xml:space="preserve">Искусственность </w:t>
            </w:r>
            <w:r w:rsidRPr="00261333">
              <w:rPr>
                <w:rFonts w:ascii="Times New Roman" w:hAnsi="Times New Roman" w:cs="Times New Roman"/>
                <w:bCs/>
                <w:sz w:val="24"/>
                <w:szCs w:val="24"/>
              </w:rPr>
              <w:t>(процедура оценивания искусственна и часто является стрессом для ребенка, в результате чего, он не может показать даже те знания, которыми он владеет)</w:t>
            </w:r>
          </w:p>
          <w:p w:rsidR="00C56D80" w:rsidRPr="00261333" w:rsidRDefault="00C56D80" w:rsidP="00A71D45">
            <w:pPr>
              <w:ind w:left="39" w:firstLine="104"/>
              <w:jc w:val="both"/>
              <w:rPr>
                <w:rFonts w:ascii="Times New Roman" w:hAnsi="Times New Roman" w:cs="Times New Roman"/>
                <w:b/>
                <w:bCs/>
                <w:sz w:val="24"/>
                <w:szCs w:val="24"/>
              </w:rPr>
            </w:pPr>
            <w:r w:rsidRPr="00261333">
              <w:rPr>
                <w:rFonts w:ascii="Times New Roman" w:hAnsi="Times New Roman" w:cs="Times New Roman"/>
                <w:b/>
                <w:bCs/>
                <w:sz w:val="24"/>
                <w:szCs w:val="24"/>
              </w:rPr>
              <w:t xml:space="preserve">Субъективность оценки </w:t>
            </w:r>
            <w:r w:rsidRPr="00261333">
              <w:rPr>
                <w:rFonts w:ascii="Times New Roman" w:hAnsi="Times New Roman" w:cs="Times New Roman"/>
                <w:sz w:val="24"/>
                <w:szCs w:val="24"/>
              </w:rPr>
              <w:t>(рычаги контроля находятся в руках учителя)</w:t>
            </w:r>
          </w:p>
        </w:tc>
      </w:tr>
      <w:tr w:rsidR="00C56D80" w:rsidRPr="00261333" w:rsidTr="00A71D45">
        <w:tc>
          <w:tcPr>
            <w:tcW w:w="2518" w:type="dxa"/>
            <w:vMerge/>
          </w:tcPr>
          <w:p w:rsidR="00C56D80" w:rsidRPr="00261333" w:rsidRDefault="00C56D80" w:rsidP="00661543">
            <w:pPr>
              <w:ind w:left="360"/>
              <w:jc w:val="both"/>
              <w:rPr>
                <w:rFonts w:ascii="Times New Roman" w:hAnsi="Times New Roman" w:cs="Times New Roman"/>
                <w:bCs/>
                <w:sz w:val="24"/>
                <w:szCs w:val="24"/>
              </w:rPr>
            </w:pPr>
          </w:p>
        </w:tc>
        <w:tc>
          <w:tcPr>
            <w:tcW w:w="13183" w:type="dxa"/>
          </w:tcPr>
          <w:p w:rsidR="00C56D80" w:rsidRPr="00261333" w:rsidRDefault="00C56D80"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Чтобы понять, как устранить недостатки традиционной системы оценивания, давайте определим, чем можно заменить свойства традиционной системы оценивания. Давайте опять обратимся к рабочему блокноту. Откройте, пожалуйста, вторую страницу.</w:t>
            </w:r>
          </w:p>
        </w:tc>
      </w:tr>
      <w:tr w:rsidR="00661543" w:rsidRPr="00261333" w:rsidTr="00261333">
        <w:trPr>
          <w:trHeight w:val="2394"/>
        </w:trPr>
        <w:tc>
          <w:tcPr>
            <w:tcW w:w="2518" w:type="dxa"/>
          </w:tcPr>
          <w:p w:rsidR="00661543" w:rsidRPr="00261333" w:rsidRDefault="00C56D80" w:rsidP="00661543">
            <w:pPr>
              <w:ind w:left="360"/>
              <w:jc w:val="both"/>
              <w:rPr>
                <w:rFonts w:ascii="Times New Roman" w:hAnsi="Times New Roman" w:cs="Times New Roman"/>
                <w:bCs/>
                <w:sz w:val="24"/>
                <w:szCs w:val="24"/>
              </w:rPr>
            </w:pPr>
            <w:r w:rsidRPr="00261333">
              <w:rPr>
                <w:rFonts w:ascii="Times New Roman" w:hAnsi="Times New Roman" w:cs="Times New Roman"/>
                <w:bCs/>
                <w:sz w:val="24"/>
                <w:szCs w:val="24"/>
              </w:rPr>
              <w:lastRenderedPageBreak/>
              <w:t>Слайд 4</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От чего мы фактически должны уйти и к чему прийти.</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Оценивания преподавателем – оцениванию при участии ученика</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От имплицитных (неявных) критериев оценки – к эксплицитным (явным) критериям</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От конкуренции к сотрудничеству</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От оценки результатов к оценке процесса</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sz w:val="24"/>
                <w:szCs w:val="24"/>
              </w:rPr>
              <w:t>От приоритетности оценки к приоритетности учения.</w:t>
            </w:r>
          </w:p>
          <w:p w:rsidR="00661543" w:rsidRPr="00261333" w:rsidRDefault="00661543" w:rsidP="00A71D45">
            <w:pPr>
              <w:ind w:left="39" w:firstLine="104"/>
              <w:jc w:val="both"/>
              <w:rPr>
                <w:rFonts w:ascii="Times New Roman" w:hAnsi="Times New Roman" w:cs="Times New Roman"/>
                <w:bCs/>
                <w:sz w:val="24"/>
                <w:szCs w:val="24"/>
              </w:rPr>
            </w:pPr>
            <w:r w:rsidRPr="00261333">
              <w:rPr>
                <w:rFonts w:ascii="Times New Roman" w:hAnsi="Times New Roman" w:cs="Times New Roman"/>
                <w:bCs/>
                <w:sz w:val="24"/>
                <w:szCs w:val="24"/>
              </w:rPr>
              <w:t>Все эти свойства в полной мере присущи ФО.</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Определение ФО вы найдете на странице 3 нашего рабочего блокнота. Давайте вместе его вспомним и дополним недостающими словами.</w:t>
            </w:r>
          </w:p>
        </w:tc>
      </w:tr>
      <w:tr w:rsidR="00661543" w:rsidRPr="00261333" w:rsidTr="00A71D45">
        <w:tc>
          <w:tcPr>
            <w:tcW w:w="2518" w:type="dxa"/>
          </w:tcPr>
          <w:p w:rsidR="00661543" w:rsidRPr="00261333" w:rsidRDefault="00C56D80" w:rsidP="00661543">
            <w:pPr>
              <w:ind w:left="360"/>
              <w:jc w:val="both"/>
              <w:rPr>
                <w:rFonts w:ascii="Times New Roman" w:hAnsi="Times New Roman" w:cs="Times New Roman"/>
                <w:b/>
                <w:bCs/>
                <w:i/>
                <w:iCs/>
                <w:sz w:val="24"/>
                <w:szCs w:val="24"/>
              </w:rPr>
            </w:pPr>
            <w:r w:rsidRPr="00261333">
              <w:rPr>
                <w:rFonts w:ascii="Times New Roman" w:hAnsi="Times New Roman" w:cs="Times New Roman"/>
                <w:b/>
                <w:bCs/>
                <w:i/>
                <w:iCs/>
                <w:sz w:val="24"/>
                <w:szCs w:val="24"/>
              </w:rPr>
              <w:t>Слайд 5</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
                <w:bCs/>
                <w:i/>
                <w:iCs/>
                <w:sz w:val="24"/>
                <w:szCs w:val="24"/>
              </w:rPr>
              <w:t>Формирующее оценивание </w:t>
            </w:r>
            <w:r w:rsidRPr="00261333">
              <w:rPr>
                <w:rFonts w:ascii="Times New Roman" w:hAnsi="Times New Roman" w:cs="Times New Roman"/>
                <w:i/>
                <w:iCs/>
                <w:sz w:val="24"/>
                <w:szCs w:val="24"/>
              </w:rPr>
              <w:t>- это оценивание, которое нацелено на определение ИНДИВИДУАЛЬНЫХ достижений каждого обучающегося и не предполагает как СРАВНЕНИЯ результатов, продемонстрированных разными обучающимися, так  и АДМИНИСТРАТИВНЫХ выводов по результатам обучения.</w:t>
            </w:r>
          </w:p>
        </w:tc>
      </w:tr>
      <w:tr w:rsidR="00661543" w:rsidRPr="00261333" w:rsidTr="00A71D45">
        <w:trPr>
          <w:trHeight w:val="2261"/>
        </w:trPr>
        <w:tc>
          <w:tcPr>
            <w:tcW w:w="2518" w:type="dxa"/>
          </w:tcPr>
          <w:p w:rsidR="00661543" w:rsidRPr="00261333" w:rsidRDefault="00C56D80" w:rsidP="00661543">
            <w:pPr>
              <w:ind w:left="360"/>
              <w:jc w:val="both"/>
              <w:rPr>
                <w:rFonts w:ascii="Times New Roman" w:hAnsi="Times New Roman" w:cs="Times New Roman"/>
                <w:sz w:val="24"/>
                <w:szCs w:val="24"/>
              </w:rPr>
            </w:pPr>
            <w:r w:rsidRPr="00261333">
              <w:rPr>
                <w:rFonts w:ascii="Times New Roman" w:hAnsi="Times New Roman" w:cs="Times New Roman"/>
                <w:sz w:val="24"/>
                <w:szCs w:val="24"/>
              </w:rPr>
              <w:t>Слайд 6</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Как же сделать процесс оценивания формирующим. Для этого надо:</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Определить цели.</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Перевести цели в измеряемые учебные результаты.</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Определить необходимый для них уровень достижений.</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Отобрать содержание и техники оценивания.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Выбрать и реализовать соответствующие методы обучения.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Провести оценивание и установить, достигнуты ли измеряемые учебные результаты.</w:t>
            </w:r>
          </w:p>
        </w:tc>
      </w:tr>
      <w:tr w:rsidR="00661543" w:rsidRPr="00261333" w:rsidTr="00261333">
        <w:trPr>
          <w:trHeight w:val="3394"/>
        </w:trPr>
        <w:tc>
          <w:tcPr>
            <w:tcW w:w="2518" w:type="dxa"/>
          </w:tcPr>
          <w:p w:rsidR="00661543" w:rsidRPr="00261333" w:rsidRDefault="00C56D80" w:rsidP="00661543">
            <w:pPr>
              <w:ind w:left="360"/>
              <w:jc w:val="both"/>
              <w:rPr>
                <w:rFonts w:ascii="Times New Roman" w:hAnsi="Times New Roman" w:cs="Times New Roman"/>
                <w:bCs/>
                <w:iCs/>
                <w:sz w:val="24"/>
                <w:szCs w:val="24"/>
                <w:shd w:val="clear" w:color="auto" w:fill="FFFFFF"/>
              </w:rPr>
            </w:pPr>
            <w:r w:rsidRPr="00261333">
              <w:rPr>
                <w:rFonts w:ascii="Times New Roman" w:hAnsi="Times New Roman" w:cs="Times New Roman"/>
                <w:bCs/>
                <w:iCs/>
                <w:sz w:val="24"/>
                <w:szCs w:val="24"/>
                <w:shd w:val="clear" w:color="auto" w:fill="FFFFFF"/>
              </w:rPr>
              <w:t>Слайд 7</w:t>
            </w:r>
          </w:p>
        </w:tc>
        <w:tc>
          <w:tcPr>
            <w:tcW w:w="13183" w:type="dxa"/>
          </w:tcPr>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bCs/>
                <w:iCs/>
                <w:sz w:val="24"/>
                <w:szCs w:val="24"/>
                <w:shd w:val="clear" w:color="auto" w:fill="FFFFFF"/>
              </w:rPr>
              <w:t>Что же дает ФО учителям и учащимся?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Для учеников: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возможность наблюдать  процесс собственного учения;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снимает чувство </w:t>
            </w:r>
            <w:proofErr w:type="spellStart"/>
            <w:r w:rsidRPr="00261333">
              <w:rPr>
                <w:rFonts w:ascii="Times New Roman" w:hAnsi="Times New Roman" w:cs="Times New Roman"/>
                <w:sz w:val="24"/>
                <w:szCs w:val="24"/>
              </w:rPr>
              <w:t>незамеченности</w:t>
            </w:r>
            <w:proofErr w:type="spellEnd"/>
            <w:r w:rsidRPr="00261333">
              <w:rPr>
                <w:rFonts w:ascii="Times New Roman" w:hAnsi="Times New Roman" w:cs="Times New Roman"/>
                <w:sz w:val="24"/>
                <w:szCs w:val="24"/>
              </w:rPr>
              <w:t xml:space="preserve"> преподавателем,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подтверждает то, что преподаватель заботится о том, как происходит учение;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показывает, когда необходимо изменить приемы работы, скорректировать свой учебный стиль.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помогает стать более эффективными, </w:t>
            </w:r>
            <w:proofErr w:type="spellStart"/>
            <w:r w:rsidRPr="00261333">
              <w:rPr>
                <w:rFonts w:ascii="Times New Roman" w:hAnsi="Times New Roman" w:cs="Times New Roman"/>
                <w:sz w:val="24"/>
                <w:szCs w:val="24"/>
              </w:rPr>
              <w:t>самооценивающими</w:t>
            </w:r>
            <w:proofErr w:type="spellEnd"/>
            <w:r w:rsidRPr="00261333">
              <w:rPr>
                <w:rFonts w:ascii="Times New Roman" w:hAnsi="Times New Roman" w:cs="Times New Roman"/>
                <w:sz w:val="24"/>
                <w:szCs w:val="24"/>
              </w:rPr>
              <w:t xml:space="preserve"> и </w:t>
            </w:r>
            <w:proofErr w:type="spellStart"/>
            <w:r w:rsidRPr="00261333">
              <w:rPr>
                <w:rFonts w:ascii="Times New Roman" w:hAnsi="Times New Roman" w:cs="Times New Roman"/>
                <w:sz w:val="24"/>
                <w:szCs w:val="24"/>
              </w:rPr>
              <w:t>самонаправляющими</w:t>
            </w:r>
            <w:proofErr w:type="spellEnd"/>
            <w:r w:rsidRPr="00261333">
              <w:rPr>
                <w:rFonts w:ascii="Times New Roman" w:hAnsi="Times New Roman" w:cs="Times New Roman"/>
                <w:sz w:val="24"/>
                <w:szCs w:val="24"/>
              </w:rPr>
              <w:t xml:space="preserve"> учащимися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Для учителя:</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компактную обратную связь на этапах, когда возможна коррекция;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с меньшими временными затратами дает информацию о процессе учения,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 повышает эффективность преподавания и обучения; </w:t>
            </w:r>
          </w:p>
          <w:p w:rsidR="00661543" w:rsidRPr="00261333" w:rsidRDefault="00661543"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 позволяет увидеть преподавание как формирующийся процесс, который развивается с помощью обратной связи.</w:t>
            </w:r>
          </w:p>
        </w:tc>
      </w:tr>
      <w:tr w:rsidR="00C56D80" w:rsidRPr="00261333" w:rsidTr="00A71D45">
        <w:tc>
          <w:tcPr>
            <w:tcW w:w="2518" w:type="dxa"/>
            <w:vMerge w:val="restart"/>
          </w:tcPr>
          <w:p w:rsidR="00C56D80" w:rsidRPr="00261333" w:rsidRDefault="00C56D80" w:rsidP="00661543">
            <w:pPr>
              <w:ind w:left="360"/>
              <w:jc w:val="both"/>
              <w:rPr>
                <w:rFonts w:ascii="Times New Roman" w:hAnsi="Times New Roman" w:cs="Times New Roman"/>
                <w:sz w:val="24"/>
                <w:szCs w:val="24"/>
              </w:rPr>
            </w:pPr>
            <w:r w:rsidRPr="00261333">
              <w:rPr>
                <w:rFonts w:ascii="Times New Roman" w:hAnsi="Times New Roman" w:cs="Times New Roman"/>
                <w:sz w:val="24"/>
                <w:szCs w:val="24"/>
              </w:rPr>
              <w:t>Слайд 8</w:t>
            </w:r>
          </w:p>
        </w:tc>
        <w:tc>
          <w:tcPr>
            <w:tcW w:w="13183" w:type="dxa"/>
          </w:tcPr>
          <w:p w:rsidR="00C56D80" w:rsidRPr="00261333" w:rsidRDefault="00C56D80"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В образовании наработан богатый опыт использования технологии ФО. На 4 странице рабочего буклета, вы можете посмотреть примеры.</w:t>
            </w:r>
          </w:p>
        </w:tc>
      </w:tr>
      <w:tr w:rsidR="00C56D80" w:rsidRPr="00261333" w:rsidTr="00A71D45">
        <w:tc>
          <w:tcPr>
            <w:tcW w:w="2518" w:type="dxa"/>
            <w:vMerge/>
          </w:tcPr>
          <w:p w:rsidR="00C56D80" w:rsidRPr="00261333" w:rsidRDefault="00C56D80" w:rsidP="00661543">
            <w:pPr>
              <w:ind w:left="360"/>
              <w:jc w:val="both"/>
              <w:rPr>
                <w:rFonts w:ascii="Times New Roman" w:hAnsi="Times New Roman" w:cs="Times New Roman"/>
                <w:sz w:val="24"/>
                <w:szCs w:val="24"/>
              </w:rPr>
            </w:pPr>
          </w:p>
        </w:tc>
        <w:tc>
          <w:tcPr>
            <w:tcW w:w="13183" w:type="dxa"/>
          </w:tcPr>
          <w:p w:rsidR="00C56D80" w:rsidRPr="00261333" w:rsidRDefault="00C56D80" w:rsidP="00A71D45">
            <w:pPr>
              <w:ind w:left="39" w:firstLine="104"/>
              <w:jc w:val="both"/>
              <w:rPr>
                <w:rFonts w:ascii="Times New Roman" w:hAnsi="Times New Roman" w:cs="Times New Roman"/>
                <w:sz w:val="24"/>
                <w:szCs w:val="24"/>
              </w:rPr>
            </w:pPr>
            <w:r w:rsidRPr="00261333">
              <w:rPr>
                <w:rFonts w:ascii="Times New Roman" w:hAnsi="Times New Roman" w:cs="Times New Roman"/>
                <w:sz w:val="24"/>
                <w:szCs w:val="24"/>
              </w:rPr>
              <w:t xml:space="preserve">Таким образом, технология ФО помогает учителю планировать результаты, проектировать процесс обучения, а также помогает диагностировать и корректировать результаты. </w:t>
            </w:r>
          </w:p>
        </w:tc>
      </w:tr>
    </w:tbl>
    <w:p w:rsidR="00AB6316" w:rsidRPr="00661543" w:rsidRDefault="00AB6316" w:rsidP="00661543">
      <w:pPr>
        <w:spacing w:after="0" w:line="240" w:lineRule="auto"/>
        <w:jc w:val="both"/>
        <w:rPr>
          <w:rFonts w:ascii="Times New Roman" w:hAnsi="Times New Roman" w:cs="Times New Roman"/>
          <w:sz w:val="32"/>
          <w:szCs w:val="32"/>
        </w:rPr>
      </w:pPr>
    </w:p>
    <w:sectPr w:rsidR="00AB6316" w:rsidRPr="00661543" w:rsidSect="00261333">
      <w:footerReference w:type="default" r:id="rId9"/>
      <w:pgSz w:w="16838" w:h="11906" w:orient="landscape"/>
      <w:pgMar w:top="426" w:right="568"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05" w:rsidRDefault="00646F05" w:rsidP="00282455">
      <w:pPr>
        <w:spacing w:after="0" w:line="240" w:lineRule="auto"/>
      </w:pPr>
      <w:r>
        <w:separator/>
      </w:r>
    </w:p>
  </w:endnote>
  <w:endnote w:type="continuationSeparator" w:id="0">
    <w:p w:rsidR="00646F05" w:rsidRDefault="00646F05" w:rsidP="0028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766"/>
      <w:docPartObj>
        <w:docPartGallery w:val="Page Numbers (Bottom of Page)"/>
        <w:docPartUnique/>
      </w:docPartObj>
    </w:sdtPr>
    <w:sdtEndPr/>
    <w:sdtContent>
      <w:p w:rsidR="00646F05" w:rsidRDefault="00F80AB6">
        <w:pPr>
          <w:pStyle w:val="a9"/>
          <w:jc w:val="right"/>
        </w:pPr>
        <w:r>
          <w:fldChar w:fldCharType="begin"/>
        </w:r>
        <w:r>
          <w:instrText xml:space="preserve"> PAGE   \* MERGEFORMAT </w:instrText>
        </w:r>
        <w:r>
          <w:fldChar w:fldCharType="separate"/>
        </w:r>
        <w:r w:rsidR="007B3209">
          <w:rPr>
            <w:noProof/>
          </w:rPr>
          <w:t>2</w:t>
        </w:r>
        <w:r>
          <w:rPr>
            <w:noProof/>
          </w:rPr>
          <w:fldChar w:fldCharType="end"/>
        </w:r>
      </w:p>
    </w:sdtContent>
  </w:sdt>
  <w:p w:rsidR="00646F05" w:rsidRDefault="00646F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05" w:rsidRDefault="00646F05" w:rsidP="00282455">
      <w:pPr>
        <w:spacing w:after="0" w:line="240" w:lineRule="auto"/>
      </w:pPr>
      <w:r>
        <w:separator/>
      </w:r>
    </w:p>
  </w:footnote>
  <w:footnote w:type="continuationSeparator" w:id="0">
    <w:p w:rsidR="00646F05" w:rsidRDefault="00646F05" w:rsidP="00282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316"/>
    <w:multiLevelType w:val="hybridMultilevel"/>
    <w:tmpl w:val="E780D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2E4F31"/>
    <w:multiLevelType w:val="hybridMultilevel"/>
    <w:tmpl w:val="2438EB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12E5E"/>
    <w:multiLevelType w:val="hybridMultilevel"/>
    <w:tmpl w:val="1D3862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2FA50D8"/>
    <w:multiLevelType w:val="hybridMultilevel"/>
    <w:tmpl w:val="3F1A2886"/>
    <w:lvl w:ilvl="0" w:tplc="45986E5C">
      <w:start w:val="1"/>
      <w:numFmt w:val="bullet"/>
      <w:lvlText w:val=""/>
      <w:lvlJc w:val="left"/>
      <w:pPr>
        <w:ind w:left="720" w:hanging="55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FE81305"/>
    <w:multiLevelType w:val="hybridMultilevel"/>
    <w:tmpl w:val="C3DC6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3B5503E"/>
    <w:multiLevelType w:val="hybridMultilevel"/>
    <w:tmpl w:val="43081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95622E"/>
    <w:multiLevelType w:val="hybridMultilevel"/>
    <w:tmpl w:val="AF1080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B1F1A5F"/>
    <w:multiLevelType w:val="multilevel"/>
    <w:tmpl w:val="B2EA60D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93249"/>
    <w:multiLevelType w:val="hybridMultilevel"/>
    <w:tmpl w:val="A1104E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F9C5453"/>
    <w:multiLevelType w:val="hybridMultilevel"/>
    <w:tmpl w:val="58E4B4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6"/>
  </w:num>
  <w:num w:numId="6">
    <w:abstractNumId w:val="9"/>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4C2D"/>
    <w:rsid w:val="00130516"/>
    <w:rsid w:val="001D0B2C"/>
    <w:rsid w:val="00261333"/>
    <w:rsid w:val="00282455"/>
    <w:rsid w:val="00356379"/>
    <w:rsid w:val="00374DB9"/>
    <w:rsid w:val="00412A7F"/>
    <w:rsid w:val="00481D7A"/>
    <w:rsid w:val="005B175C"/>
    <w:rsid w:val="00646F05"/>
    <w:rsid w:val="00661543"/>
    <w:rsid w:val="0067254C"/>
    <w:rsid w:val="006B4C2D"/>
    <w:rsid w:val="006D28EE"/>
    <w:rsid w:val="007B3209"/>
    <w:rsid w:val="007C644C"/>
    <w:rsid w:val="007C6AFA"/>
    <w:rsid w:val="007D42DB"/>
    <w:rsid w:val="009A3178"/>
    <w:rsid w:val="00A61C92"/>
    <w:rsid w:val="00A71D45"/>
    <w:rsid w:val="00A90844"/>
    <w:rsid w:val="00AB6316"/>
    <w:rsid w:val="00B12034"/>
    <w:rsid w:val="00B22B07"/>
    <w:rsid w:val="00BD2A80"/>
    <w:rsid w:val="00C56D80"/>
    <w:rsid w:val="00CE3E53"/>
    <w:rsid w:val="00CF5353"/>
    <w:rsid w:val="00D214C8"/>
    <w:rsid w:val="00D870ED"/>
    <w:rsid w:val="00E54ECE"/>
    <w:rsid w:val="00ED3897"/>
    <w:rsid w:val="00F50585"/>
    <w:rsid w:val="00F712C9"/>
    <w:rsid w:val="00F80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4C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4C2D"/>
    <w:pPr>
      <w:ind w:left="720"/>
      <w:contextualSpacing/>
    </w:pPr>
  </w:style>
  <w:style w:type="paragraph" w:styleId="a5">
    <w:name w:val="Balloon Text"/>
    <w:basedOn w:val="a"/>
    <w:link w:val="a6"/>
    <w:uiPriority w:val="99"/>
    <w:semiHidden/>
    <w:unhideWhenUsed/>
    <w:rsid w:val="00F505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585"/>
    <w:rPr>
      <w:rFonts w:ascii="Tahoma" w:hAnsi="Tahoma" w:cs="Tahoma"/>
      <w:sz w:val="16"/>
      <w:szCs w:val="16"/>
    </w:rPr>
  </w:style>
  <w:style w:type="paragraph" w:styleId="a7">
    <w:name w:val="header"/>
    <w:basedOn w:val="a"/>
    <w:link w:val="a8"/>
    <w:uiPriority w:val="99"/>
    <w:semiHidden/>
    <w:unhideWhenUsed/>
    <w:rsid w:val="002824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2455"/>
  </w:style>
  <w:style w:type="paragraph" w:styleId="a9">
    <w:name w:val="footer"/>
    <w:basedOn w:val="a"/>
    <w:link w:val="aa"/>
    <w:uiPriority w:val="99"/>
    <w:unhideWhenUsed/>
    <w:rsid w:val="002824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2455"/>
  </w:style>
  <w:style w:type="table" w:styleId="ab">
    <w:name w:val="Table Grid"/>
    <w:basedOn w:val="a1"/>
    <w:uiPriority w:val="59"/>
    <w:rsid w:val="00661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4C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4C2D"/>
    <w:pPr>
      <w:ind w:left="720"/>
      <w:contextualSpacing/>
    </w:pPr>
  </w:style>
  <w:style w:type="paragraph" w:styleId="a5">
    <w:name w:val="Balloon Text"/>
    <w:basedOn w:val="a"/>
    <w:link w:val="a6"/>
    <w:uiPriority w:val="99"/>
    <w:semiHidden/>
    <w:unhideWhenUsed/>
    <w:rsid w:val="00F505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585"/>
    <w:rPr>
      <w:rFonts w:ascii="Tahoma" w:hAnsi="Tahoma" w:cs="Tahoma"/>
      <w:sz w:val="16"/>
      <w:szCs w:val="16"/>
    </w:rPr>
  </w:style>
  <w:style w:type="paragraph" w:styleId="a7">
    <w:name w:val="header"/>
    <w:basedOn w:val="a"/>
    <w:link w:val="a8"/>
    <w:uiPriority w:val="99"/>
    <w:semiHidden/>
    <w:unhideWhenUsed/>
    <w:rsid w:val="002824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2455"/>
  </w:style>
  <w:style w:type="paragraph" w:styleId="a9">
    <w:name w:val="footer"/>
    <w:basedOn w:val="a"/>
    <w:link w:val="aa"/>
    <w:uiPriority w:val="99"/>
    <w:unhideWhenUsed/>
    <w:rsid w:val="002824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9988">
      <w:bodyDiv w:val="1"/>
      <w:marLeft w:val="0"/>
      <w:marRight w:val="0"/>
      <w:marTop w:val="0"/>
      <w:marBottom w:val="0"/>
      <w:divBdr>
        <w:top w:val="none" w:sz="0" w:space="0" w:color="auto"/>
        <w:left w:val="none" w:sz="0" w:space="0" w:color="auto"/>
        <w:bottom w:val="none" w:sz="0" w:space="0" w:color="auto"/>
        <w:right w:val="none" w:sz="0" w:space="0" w:color="auto"/>
      </w:divBdr>
    </w:div>
    <w:div w:id="428933651">
      <w:bodyDiv w:val="1"/>
      <w:marLeft w:val="0"/>
      <w:marRight w:val="0"/>
      <w:marTop w:val="0"/>
      <w:marBottom w:val="0"/>
      <w:divBdr>
        <w:top w:val="none" w:sz="0" w:space="0" w:color="auto"/>
        <w:left w:val="none" w:sz="0" w:space="0" w:color="auto"/>
        <w:bottom w:val="none" w:sz="0" w:space="0" w:color="auto"/>
        <w:right w:val="none" w:sz="0" w:space="0" w:color="auto"/>
      </w:divBdr>
    </w:div>
    <w:div w:id="461657178">
      <w:bodyDiv w:val="1"/>
      <w:marLeft w:val="0"/>
      <w:marRight w:val="0"/>
      <w:marTop w:val="0"/>
      <w:marBottom w:val="0"/>
      <w:divBdr>
        <w:top w:val="none" w:sz="0" w:space="0" w:color="auto"/>
        <w:left w:val="none" w:sz="0" w:space="0" w:color="auto"/>
        <w:bottom w:val="none" w:sz="0" w:space="0" w:color="auto"/>
        <w:right w:val="none" w:sz="0" w:space="0" w:color="auto"/>
      </w:divBdr>
    </w:div>
    <w:div w:id="1196311367">
      <w:bodyDiv w:val="1"/>
      <w:marLeft w:val="0"/>
      <w:marRight w:val="0"/>
      <w:marTop w:val="0"/>
      <w:marBottom w:val="0"/>
      <w:divBdr>
        <w:top w:val="none" w:sz="0" w:space="0" w:color="auto"/>
        <w:left w:val="none" w:sz="0" w:space="0" w:color="auto"/>
        <w:bottom w:val="none" w:sz="0" w:space="0" w:color="auto"/>
        <w:right w:val="none" w:sz="0" w:space="0" w:color="auto"/>
      </w:divBdr>
    </w:div>
    <w:div w:id="16398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F8594-46C7-49C6-B4BE-44364966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Ольга Александровна</cp:lastModifiedBy>
  <cp:revision>9</cp:revision>
  <cp:lastPrinted>2016-03-29T06:09:00Z</cp:lastPrinted>
  <dcterms:created xsi:type="dcterms:W3CDTF">2016-02-08T14:03:00Z</dcterms:created>
  <dcterms:modified xsi:type="dcterms:W3CDTF">2016-03-29T06:09:00Z</dcterms:modified>
</cp:coreProperties>
</file>